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ADB3" w14:textId="630103A8" w:rsidR="009A6931" w:rsidRPr="000C4C18" w:rsidRDefault="005642D8" w:rsidP="000C4C18">
      <w:pPr>
        <w:pStyle w:val="Heading1"/>
        <w:pBdr>
          <w:top w:val="single" w:sz="24" w:space="0" w:color="C9ECFC" w:themeColor="text2" w:themeTint="33"/>
          <w:left w:val="single" w:sz="24" w:space="0" w:color="C9ECFC" w:themeColor="text2" w:themeTint="33"/>
          <w:bottom w:val="single" w:sz="24" w:space="0" w:color="C9ECFC" w:themeColor="text2" w:themeTint="33"/>
          <w:right w:val="single" w:sz="24" w:space="0" w:color="C9ECFC" w:themeColor="text2" w:themeTint="33"/>
        </w:pBdr>
        <w:shd w:val="clear" w:color="auto" w:fill="C9ECFC" w:themeFill="text2" w:themeFillTint="33"/>
        <w:rPr>
          <w:b/>
          <w:color w:val="auto"/>
          <w:sz w:val="36"/>
          <w:szCs w:val="36"/>
        </w:rPr>
      </w:pPr>
      <w:bookmarkStart w:id="0" w:name="_Hlk114580091"/>
      <w:r>
        <w:rPr>
          <w:b/>
          <w:color w:val="auto"/>
          <w:sz w:val="36"/>
          <w:szCs w:val="36"/>
        </w:rPr>
        <w:t>eNERGY SECURITY SAFEGUARD SCHEMES</w:t>
      </w:r>
    </w:p>
    <w:p w14:paraId="615E917B" w14:textId="77777777" w:rsidR="009A6931" w:rsidRDefault="009A6931" w:rsidP="009A6931">
      <w:pPr>
        <w:rPr>
          <w:color w:val="099BDD" w:themeColor="text2"/>
          <w:sz w:val="36"/>
          <w:szCs w:val="36"/>
        </w:rPr>
      </w:pPr>
    </w:p>
    <w:p w14:paraId="03FFF347" w14:textId="74FC80C1" w:rsidR="004E1AED" w:rsidRPr="00AA26ED" w:rsidRDefault="00755B34" w:rsidP="009A6931">
      <w:pPr>
        <w:rPr>
          <w:sz w:val="36"/>
          <w:szCs w:val="36"/>
        </w:rPr>
      </w:pPr>
      <w:r w:rsidRPr="00755B34">
        <w:rPr>
          <w:sz w:val="36"/>
          <w:szCs w:val="36"/>
        </w:rPr>
        <w:t xml:space="preserve">Template: </w:t>
      </w:r>
      <w:r w:rsidR="0083435A">
        <w:rPr>
          <w:sz w:val="36"/>
          <w:szCs w:val="36"/>
        </w:rPr>
        <w:t>Site Assessor</w:t>
      </w:r>
      <w:r w:rsidR="00B03841">
        <w:rPr>
          <w:sz w:val="36"/>
          <w:szCs w:val="36"/>
        </w:rPr>
        <w:t xml:space="preserve"> Declaration</w:t>
      </w:r>
    </w:p>
    <w:p w14:paraId="0D24AB3C" w14:textId="77777777" w:rsidR="009A6931" w:rsidRPr="00AA26ED" w:rsidRDefault="009A6931" w:rsidP="009A6931"/>
    <w:p w14:paraId="247E5123" w14:textId="77777777" w:rsidR="009A6931" w:rsidRDefault="009A6931" w:rsidP="009A6931"/>
    <w:p w14:paraId="1CFB6E07" w14:textId="77777777" w:rsidR="009A6931" w:rsidRDefault="009A6931" w:rsidP="009A6931">
      <w:pPr>
        <w:pStyle w:val="Heading2"/>
      </w:pPr>
      <w:r>
        <w:t>Purpose of this template</w:t>
      </w:r>
    </w:p>
    <w:p w14:paraId="74B8D2DD" w14:textId="77777777" w:rsidR="009A6931" w:rsidRDefault="009A6931" w:rsidP="009A6931"/>
    <w:p w14:paraId="42855E8B" w14:textId="236C95B0" w:rsidR="005642D8" w:rsidRDefault="005642D8" w:rsidP="00F75942">
      <w:pPr>
        <w:jc w:val="left"/>
        <w:rPr>
          <w:b/>
        </w:rPr>
      </w:pPr>
      <w:bookmarkStart w:id="1" w:name="_Hlk114651097"/>
      <w:r>
        <w:rPr>
          <w:b/>
        </w:rPr>
        <w:t>Home Energy Efficiency Retrofits (ESS) – all activity definitions</w:t>
      </w:r>
    </w:p>
    <w:p w14:paraId="5DE4E4AD" w14:textId="77777777" w:rsidR="005642D8" w:rsidRDefault="005642D8" w:rsidP="00F75942">
      <w:pPr>
        <w:jc w:val="left"/>
        <w:rPr>
          <w:rFonts w:cs="Arial"/>
        </w:rPr>
      </w:pPr>
    </w:p>
    <w:p w14:paraId="63D71EC1" w14:textId="7FDDFA81" w:rsidR="00B03841" w:rsidRDefault="00B03841" w:rsidP="00F75942">
      <w:pPr>
        <w:jc w:val="left"/>
        <w:rPr>
          <w:rFonts w:cs="Arial"/>
        </w:rPr>
      </w:pPr>
      <w:bookmarkStart w:id="2" w:name="_Hlk114651889"/>
      <w:r>
        <w:rPr>
          <w:rFonts w:cs="Arial"/>
        </w:rPr>
        <w:t>Accredited Certificate Providers (</w:t>
      </w:r>
      <w:r w:rsidRPr="00516DC8">
        <w:rPr>
          <w:rFonts w:cs="Arial"/>
          <w:b/>
        </w:rPr>
        <w:t>ACPs</w:t>
      </w:r>
      <w:r>
        <w:rPr>
          <w:rFonts w:cs="Arial"/>
        </w:rPr>
        <w:t>)</w:t>
      </w:r>
      <w:r w:rsidRPr="00524EF6">
        <w:rPr>
          <w:rFonts w:cs="Arial"/>
        </w:rPr>
        <w:t xml:space="preserve"> must provide a </w:t>
      </w:r>
      <w:r>
        <w:rPr>
          <w:rFonts w:cs="Arial"/>
        </w:rPr>
        <w:t>S</w:t>
      </w:r>
      <w:r w:rsidRPr="00524EF6">
        <w:rPr>
          <w:rFonts w:cs="Arial"/>
        </w:rPr>
        <w:t xml:space="preserve">ite </w:t>
      </w:r>
      <w:r>
        <w:rPr>
          <w:rFonts w:cs="Arial"/>
        </w:rPr>
        <w:t>A</w:t>
      </w:r>
      <w:r w:rsidRPr="00524EF6">
        <w:rPr>
          <w:rFonts w:cs="Arial"/>
        </w:rPr>
        <w:t xml:space="preserve">ssessor </w:t>
      </w:r>
      <w:r>
        <w:rPr>
          <w:rFonts w:cs="Arial"/>
        </w:rPr>
        <w:t>D</w:t>
      </w:r>
      <w:r w:rsidRPr="00524EF6">
        <w:rPr>
          <w:rFonts w:cs="Arial"/>
        </w:rPr>
        <w:t>eclaration</w:t>
      </w:r>
      <w:r w:rsidR="005642D8">
        <w:rPr>
          <w:rFonts w:cs="Arial"/>
        </w:rPr>
        <w:t xml:space="preserve"> to demonstrate that a site assessment has been conducted</w:t>
      </w:r>
      <w:r w:rsidRPr="00524EF6">
        <w:rPr>
          <w:rFonts w:cs="Arial"/>
        </w:rPr>
        <w:t xml:space="preserve">. </w:t>
      </w:r>
      <w:bookmarkStart w:id="3" w:name="_Hlk114665433"/>
      <w:r w:rsidR="00801DD1">
        <w:rPr>
          <w:rFonts w:cs="Arial"/>
        </w:rPr>
        <w:t xml:space="preserve">See </w:t>
      </w:r>
      <w:r w:rsidRPr="00524EF6">
        <w:rPr>
          <w:rFonts w:cs="Arial"/>
        </w:rPr>
        <w:t xml:space="preserve">the </w:t>
      </w:r>
      <w:hyperlink r:id="rId11" w:history="1">
        <w:r w:rsidRPr="00440CA6">
          <w:rPr>
            <w:rStyle w:val="Hyperlink"/>
            <w:rFonts w:cs="Arial"/>
          </w:rPr>
          <w:t xml:space="preserve">Home Energy Efficiency Retrofits </w:t>
        </w:r>
        <w:r>
          <w:rPr>
            <w:rStyle w:val="Hyperlink"/>
            <w:rFonts w:cs="Arial"/>
          </w:rPr>
          <w:t>M</w:t>
        </w:r>
        <w:r w:rsidRPr="00440CA6">
          <w:rPr>
            <w:rStyle w:val="Hyperlink"/>
            <w:rFonts w:cs="Arial"/>
          </w:rPr>
          <w:t xml:space="preserve">ethod </w:t>
        </w:r>
        <w:r>
          <w:rPr>
            <w:rStyle w:val="Hyperlink"/>
            <w:rFonts w:cs="Arial"/>
          </w:rPr>
          <w:t>G</w:t>
        </w:r>
        <w:r w:rsidRPr="00440CA6">
          <w:rPr>
            <w:rStyle w:val="Hyperlink"/>
            <w:rFonts w:cs="Arial"/>
          </w:rPr>
          <w:t xml:space="preserve">uide </w:t>
        </w:r>
      </w:hyperlink>
      <w:r w:rsidRPr="00524EF6">
        <w:rPr>
          <w:rFonts w:cs="Arial"/>
        </w:rPr>
        <w:t>for further information</w:t>
      </w:r>
      <w:bookmarkEnd w:id="3"/>
      <w:r w:rsidRPr="00524EF6">
        <w:rPr>
          <w:rFonts w:cs="Arial"/>
        </w:rPr>
        <w:t>.</w:t>
      </w:r>
    </w:p>
    <w:bookmarkEnd w:id="2"/>
    <w:p w14:paraId="05857F90" w14:textId="77777777" w:rsidR="005642D8" w:rsidRDefault="005642D8" w:rsidP="00F75942">
      <w:pPr>
        <w:jc w:val="left"/>
        <w:rPr>
          <w:b/>
        </w:rPr>
      </w:pPr>
    </w:p>
    <w:p w14:paraId="5AA17901" w14:textId="45CD8CE4" w:rsidR="005642D8" w:rsidRDefault="005642D8" w:rsidP="00F75942">
      <w:pPr>
        <w:jc w:val="left"/>
        <w:rPr>
          <w:b/>
        </w:rPr>
      </w:pPr>
      <w:bookmarkStart w:id="4" w:name="_Hlk114665727"/>
      <w:r>
        <w:rPr>
          <w:b/>
        </w:rPr>
        <w:t xml:space="preserve">Reducing Demand Using Efficiency (PDRS) – HVAC1 and SYS2 </w:t>
      </w:r>
    </w:p>
    <w:p w14:paraId="5DC82FCA" w14:textId="4E5E28E0" w:rsidR="005642D8" w:rsidRDefault="005642D8" w:rsidP="00F75942">
      <w:pPr>
        <w:jc w:val="left"/>
        <w:rPr>
          <w:b/>
        </w:rPr>
      </w:pPr>
    </w:p>
    <w:p w14:paraId="0D52F34B" w14:textId="69435D1A" w:rsidR="005642D8" w:rsidRPr="00497333" w:rsidRDefault="005642D8" w:rsidP="00F75942">
      <w:pPr>
        <w:jc w:val="left"/>
        <w:rPr>
          <w:bCs/>
        </w:rPr>
      </w:pPr>
      <w:r w:rsidRPr="00497333">
        <w:rPr>
          <w:bCs/>
        </w:rPr>
        <w:t xml:space="preserve">ACPs may use </w:t>
      </w:r>
      <w:r>
        <w:rPr>
          <w:bCs/>
        </w:rPr>
        <w:t xml:space="preserve">a Site Assessor Declaration to </w:t>
      </w:r>
      <w:r w:rsidR="00672F2D">
        <w:rPr>
          <w:bCs/>
        </w:rPr>
        <w:t>evidence</w:t>
      </w:r>
      <w:r>
        <w:rPr>
          <w:bCs/>
        </w:rPr>
        <w:t xml:space="preserve"> that the eligibility requirements of HVAC1 and SYS2 have been met. </w:t>
      </w:r>
      <w:r w:rsidR="00801DD1">
        <w:rPr>
          <w:bCs/>
        </w:rPr>
        <w:t xml:space="preserve">See the </w:t>
      </w:r>
      <w:hyperlink r:id="rId12" w:history="1">
        <w:r w:rsidR="002C4F22">
          <w:rPr>
            <w:rStyle w:val="Hyperlink"/>
            <w:bCs/>
          </w:rPr>
          <w:t xml:space="preserve">PDRS </w:t>
        </w:r>
        <w:r w:rsidR="00801DD1" w:rsidRPr="00801DD1">
          <w:rPr>
            <w:rStyle w:val="Hyperlink"/>
            <w:bCs/>
          </w:rPr>
          <w:t>Method Guide</w:t>
        </w:r>
      </w:hyperlink>
      <w:r w:rsidR="00801DD1">
        <w:rPr>
          <w:bCs/>
        </w:rPr>
        <w:t xml:space="preserve"> for further information.  </w:t>
      </w:r>
    </w:p>
    <w:bookmarkEnd w:id="1"/>
    <w:bookmarkEnd w:id="4"/>
    <w:p w14:paraId="7F6B8385" w14:textId="77777777" w:rsidR="005642D8" w:rsidRDefault="005642D8" w:rsidP="00F75942">
      <w:pPr>
        <w:jc w:val="left"/>
        <w:rPr>
          <w:rFonts w:cs="Arial"/>
        </w:rPr>
      </w:pPr>
    </w:p>
    <w:p w14:paraId="08C9F287" w14:textId="77777777" w:rsidR="000D2EE5" w:rsidRDefault="000D2EE5" w:rsidP="00F75942">
      <w:pPr>
        <w:jc w:val="left"/>
        <w:rPr>
          <w:rFonts w:cs="Arial"/>
        </w:rPr>
      </w:pPr>
    </w:p>
    <w:p w14:paraId="4F26C89C" w14:textId="606F6EFA" w:rsidR="000D2EE5" w:rsidRPr="00A27685" w:rsidRDefault="000D2EE5" w:rsidP="00F75942">
      <w:pPr>
        <w:jc w:val="left"/>
        <w:rPr>
          <w:rFonts w:cs="Arial"/>
          <w:b/>
          <w:bCs/>
        </w:rPr>
      </w:pPr>
      <w:r w:rsidRPr="00A27685">
        <w:rPr>
          <w:rFonts w:cs="Arial"/>
          <w:b/>
          <w:bCs/>
        </w:rPr>
        <w:t>The ACP should keep a copy of the completed Post Implementation Declaration for each implementation as evidence to be checked at audit.</w:t>
      </w:r>
    </w:p>
    <w:p w14:paraId="7CF62C81" w14:textId="77777777" w:rsidR="000D2EE5" w:rsidRDefault="000D2EE5" w:rsidP="00F75942">
      <w:pPr>
        <w:jc w:val="left"/>
        <w:rPr>
          <w:rFonts w:cs="Arial"/>
        </w:rPr>
      </w:pPr>
    </w:p>
    <w:p w14:paraId="03FCA856" w14:textId="48B07732" w:rsidR="00020E4D" w:rsidRPr="00020E4D" w:rsidRDefault="00020E4D" w:rsidP="00F75942">
      <w:pPr>
        <w:jc w:val="left"/>
      </w:pPr>
    </w:p>
    <w:p w14:paraId="6E5CD07C" w14:textId="5EC1B56A" w:rsidR="009A6931" w:rsidRDefault="009A6931" w:rsidP="00F75942">
      <w:pPr>
        <w:pStyle w:val="Heading2"/>
        <w:jc w:val="left"/>
      </w:pPr>
      <w:r>
        <w:t>Instructions for using this template</w:t>
      </w:r>
    </w:p>
    <w:p w14:paraId="79B710CA" w14:textId="77777777" w:rsidR="009A6931" w:rsidRDefault="009A6931" w:rsidP="00F75942">
      <w:pPr>
        <w:jc w:val="left"/>
      </w:pPr>
    </w:p>
    <w:p w14:paraId="1C444A4E" w14:textId="3241E189" w:rsidR="00801DD1" w:rsidRDefault="00801DD1" w:rsidP="00F75942">
      <w:pPr>
        <w:jc w:val="left"/>
        <w:rPr>
          <w:rFonts w:cs="Arial"/>
        </w:rPr>
      </w:pPr>
      <w:bookmarkStart w:id="5" w:name="_Hlk114665831"/>
      <w:r w:rsidRPr="00524EF6">
        <w:rPr>
          <w:rFonts w:cs="Arial"/>
        </w:rPr>
        <w:t>ACPs may use this template or develop their own declaration form based on the template.</w:t>
      </w:r>
    </w:p>
    <w:bookmarkEnd w:id="5"/>
    <w:p w14:paraId="64C3452E" w14:textId="77777777" w:rsidR="00801DD1" w:rsidRDefault="00801DD1" w:rsidP="00F75942">
      <w:pPr>
        <w:jc w:val="left"/>
        <w:rPr>
          <w:rFonts w:cs="Arial"/>
        </w:rPr>
      </w:pPr>
    </w:p>
    <w:p w14:paraId="637F1896" w14:textId="02E34B10" w:rsidR="00B03841" w:rsidRPr="00524EF6" w:rsidRDefault="00B03841" w:rsidP="00F75942">
      <w:pPr>
        <w:jc w:val="left"/>
        <w:rPr>
          <w:rFonts w:cs="Arial"/>
        </w:rPr>
      </w:pPr>
      <w:r w:rsidRPr="00524EF6">
        <w:rPr>
          <w:rFonts w:cs="Arial"/>
        </w:rPr>
        <w:t xml:space="preserve">To use this template, you </w:t>
      </w:r>
      <w:r>
        <w:rPr>
          <w:rFonts w:cs="Arial"/>
        </w:rPr>
        <w:t>must</w:t>
      </w:r>
      <w:r w:rsidRPr="00524EF6">
        <w:rPr>
          <w:rFonts w:cs="Arial"/>
        </w:rPr>
        <w:t>:</w:t>
      </w:r>
    </w:p>
    <w:p w14:paraId="1DDF20DD" w14:textId="61C6CE06" w:rsidR="00B03841" w:rsidRPr="00524EF6" w:rsidRDefault="00672F2D" w:rsidP="00F75942">
      <w:pPr>
        <w:pStyle w:val="ListParagraph"/>
        <w:numPr>
          <w:ilvl w:val="0"/>
          <w:numId w:val="28"/>
        </w:numPr>
        <w:spacing w:after="160" w:line="259" w:lineRule="auto"/>
        <w:jc w:val="left"/>
        <w:rPr>
          <w:rFonts w:cs="Arial"/>
        </w:rPr>
      </w:pPr>
      <w:r>
        <w:rPr>
          <w:rFonts w:cs="Arial"/>
        </w:rPr>
        <w:t>c</w:t>
      </w:r>
      <w:r w:rsidR="00B03841" w:rsidRPr="00524EF6">
        <w:rPr>
          <w:rFonts w:cs="Arial"/>
        </w:rPr>
        <w:t>opy the wording of this document into your own document</w:t>
      </w:r>
    </w:p>
    <w:p w14:paraId="13FC871E" w14:textId="6A1D81A8" w:rsidR="00B03841" w:rsidRPr="00524EF6" w:rsidRDefault="00672F2D" w:rsidP="00F75942">
      <w:pPr>
        <w:pStyle w:val="ListParagraph"/>
        <w:numPr>
          <w:ilvl w:val="0"/>
          <w:numId w:val="28"/>
        </w:numPr>
        <w:spacing w:after="160" w:line="259" w:lineRule="auto"/>
        <w:jc w:val="left"/>
        <w:rPr>
          <w:rFonts w:cs="Arial"/>
        </w:rPr>
      </w:pPr>
      <w:proofErr w:type="gramStart"/>
      <w:r>
        <w:rPr>
          <w:rFonts w:cs="Arial"/>
        </w:rPr>
        <w:t>d</w:t>
      </w:r>
      <w:r w:rsidR="00B03841" w:rsidRPr="00524EF6">
        <w:rPr>
          <w:rFonts w:cs="Arial"/>
        </w:rPr>
        <w:t>elete</w:t>
      </w:r>
      <w:proofErr w:type="gramEnd"/>
      <w:r w:rsidR="00B03841" w:rsidRPr="00524EF6">
        <w:rPr>
          <w:rFonts w:cs="Arial"/>
        </w:rPr>
        <w:t xml:space="preserve"> the activities not relevant</w:t>
      </w:r>
      <w:r>
        <w:rPr>
          <w:rFonts w:cs="Arial"/>
        </w:rPr>
        <w:t>, and</w:t>
      </w:r>
    </w:p>
    <w:p w14:paraId="59D852A7" w14:textId="6D9E0FF0" w:rsidR="00B03841" w:rsidRPr="00524EF6" w:rsidRDefault="00672F2D" w:rsidP="00F75942">
      <w:pPr>
        <w:pStyle w:val="ListParagraph"/>
        <w:numPr>
          <w:ilvl w:val="0"/>
          <w:numId w:val="28"/>
        </w:numPr>
        <w:spacing w:after="160" w:line="259" w:lineRule="auto"/>
        <w:jc w:val="left"/>
        <w:rPr>
          <w:rFonts w:cs="Arial"/>
        </w:rPr>
      </w:pPr>
      <w:r>
        <w:rPr>
          <w:rFonts w:cs="Arial"/>
        </w:rPr>
        <w:t>f</w:t>
      </w:r>
      <w:r w:rsidR="00B03841" w:rsidRPr="00524EF6">
        <w:rPr>
          <w:rFonts w:cs="Arial"/>
        </w:rPr>
        <w:t>ormat and amend as appropriate.</w:t>
      </w:r>
    </w:p>
    <w:p w14:paraId="5630A4B8" w14:textId="77777777" w:rsidR="000D2EE5" w:rsidRDefault="000D2EE5" w:rsidP="00F75942">
      <w:pPr>
        <w:jc w:val="left"/>
      </w:pPr>
    </w:p>
    <w:p w14:paraId="5A9134C5" w14:textId="77777777" w:rsidR="000D2EE5" w:rsidRDefault="000D2EE5" w:rsidP="00F75942">
      <w:pPr>
        <w:jc w:val="left"/>
      </w:pPr>
    </w:p>
    <w:p w14:paraId="5C8552D2" w14:textId="207D17A1" w:rsidR="009A6931" w:rsidRPr="00A27685" w:rsidRDefault="000D2EE5" w:rsidP="00F75942">
      <w:pPr>
        <w:jc w:val="left"/>
        <w:rPr>
          <w:b/>
          <w:bCs/>
        </w:rPr>
      </w:pPr>
      <w:r w:rsidRPr="00A27685">
        <w:rPr>
          <w:b/>
          <w:bCs/>
          <w:highlight w:val="yellow"/>
        </w:rPr>
        <w:t>This document is intended to be used as a template. Please delete template information and instructions on this page and the instructions text highlighted in yellow on the following pages before submitting your application in TESSA.</w:t>
      </w:r>
      <w:r w:rsidR="009A6931" w:rsidRPr="00A27685">
        <w:rPr>
          <w:b/>
          <w:bCs/>
        </w:rPr>
        <w:br w:type="page"/>
      </w:r>
    </w:p>
    <w:p w14:paraId="1358AB59" w14:textId="4BBC0CAE" w:rsidR="00B03841" w:rsidRDefault="000D2EE5" w:rsidP="00450CD2">
      <w:pPr>
        <w:rPr>
          <w:b/>
          <w:bCs/>
        </w:rPr>
      </w:pPr>
      <w:r>
        <w:rPr>
          <w:b/>
          <w:bCs/>
          <w:highlight w:val="yellow"/>
        </w:rPr>
        <w:lastRenderedPageBreak/>
        <w:t>[INSERT ACP COMPANY NAME AND/OR LOGO]</w:t>
      </w:r>
    </w:p>
    <w:p w14:paraId="193FC70B" w14:textId="77777777" w:rsidR="000D2EE5" w:rsidRPr="00B03841" w:rsidRDefault="000D2EE5" w:rsidP="00450CD2">
      <w:pPr>
        <w:rPr>
          <w:rFonts w:cs="Arial"/>
          <w:color w:val="808080" w:themeColor="background1" w:themeShade="80"/>
        </w:rPr>
      </w:pPr>
    </w:p>
    <w:p w14:paraId="39835909" w14:textId="738699C1" w:rsidR="002602D2" w:rsidRPr="00B03841" w:rsidRDefault="00B03841" w:rsidP="00451CBC">
      <w:pPr>
        <w:rPr>
          <w:b/>
          <w:sz w:val="36"/>
          <w:szCs w:val="36"/>
        </w:rPr>
      </w:pPr>
      <w:r>
        <w:rPr>
          <w:b/>
          <w:sz w:val="36"/>
          <w:szCs w:val="36"/>
        </w:rPr>
        <w:t>Site assessor and site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451CBC" w14:paraId="5CADF5AE" w14:textId="77777777" w:rsidTr="00A2751F">
        <w:tc>
          <w:tcPr>
            <w:tcW w:w="2830" w:type="dxa"/>
            <w:shd w:val="clear" w:color="auto" w:fill="D9D9D9" w:themeFill="background1" w:themeFillShade="D9"/>
          </w:tcPr>
          <w:p w14:paraId="4792D386" w14:textId="77777777" w:rsidR="00451CBC" w:rsidRPr="001F3AB5" w:rsidRDefault="00451CBC" w:rsidP="00A2751F">
            <w:pPr>
              <w:spacing w:before="60" w:after="60"/>
            </w:pPr>
            <w:r>
              <w:t>N</w:t>
            </w:r>
            <w:r w:rsidRPr="001F3AB5">
              <w:t>ame</w:t>
            </w:r>
          </w:p>
        </w:tc>
        <w:tc>
          <w:tcPr>
            <w:tcW w:w="6564" w:type="dxa"/>
          </w:tcPr>
          <w:sdt>
            <w:sdtPr>
              <w:rPr>
                <w:rFonts w:cs="Arial"/>
                <w:color w:val="808080" w:themeColor="background1" w:themeShade="80"/>
                <w:sz w:val="20"/>
              </w:rPr>
              <w:id w:val="1071469783"/>
              <w:placeholder>
                <w:docPart w:val="A951AB12ECBE4E58890FDFD8BE543507"/>
              </w:placeholder>
            </w:sdtPr>
            <w:sdtEndPr/>
            <w:sdtContent>
              <w:p w14:paraId="66C98987" w14:textId="34D7ABD4" w:rsidR="00451CBC" w:rsidRPr="00B03841" w:rsidRDefault="00B03841" w:rsidP="00B03841">
                <w:pPr>
                  <w:pStyle w:val="TableTextEntries"/>
                  <w:spacing w:before="80" w:after="80"/>
                  <w:rPr>
                    <w:rFonts w:cs="Arial"/>
                    <w:color w:val="808080" w:themeColor="background1" w:themeShade="80"/>
                    <w:sz w:val="20"/>
                    <w:szCs w:val="22"/>
                  </w:rPr>
                </w:pPr>
                <w:r w:rsidRPr="0067236C">
                  <w:rPr>
                    <w:rFonts w:cs="Arial"/>
                    <w:color w:val="808080" w:themeColor="background1" w:themeShade="80"/>
                    <w:sz w:val="20"/>
                  </w:rPr>
                  <w:t>[Site assessor to complete]</w:t>
                </w:r>
              </w:p>
            </w:sdtContent>
          </w:sdt>
        </w:tc>
      </w:tr>
      <w:tr w:rsidR="00B03841" w14:paraId="6CA9483D" w14:textId="77777777" w:rsidTr="00A2751F">
        <w:tc>
          <w:tcPr>
            <w:tcW w:w="2830" w:type="dxa"/>
            <w:shd w:val="clear" w:color="auto" w:fill="D9D9D9" w:themeFill="background1" w:themeFillShade="D9"/>
          </w:tcPr>
          <w:p w14:paraId="18B6F4CC" w14:textId="02CF6DA2" w:rsidR="00B03841" w:rsidRPr="001F3AB5" w:rsidRDefault="00B03841" w:rsidP="00B03841">
            <w:pPr>
              <w:spacing w:before="60" w:after="60"/>
            </w:pPr>
            <w:r>
              <w:t>Business name</w:t>
            </w:r>
          </w:p>
        </w:tc>
        <w:tc>
          <w:tcPr>
            <w:tcW w:w="6564" w:type="dxa"/>
          </w:tcPr>
          <w:sdt>
            <w:sdtPr>
              <w:rPr>
                <w:rFonts w:cs="Arial"/>
                <w:color w:val="808080" w:themeColor="background1" w:themeShade="80"/>
                <w:sz w:val="20"/>
              </w:rPr>
              <w:id w:val="-1094777034"/>
              <w:placeholder>
                <w:docPart w:val="2D53338B692542ACA0D2C9DFEF3746CB"/>
              </w:placeholder>
            </w:sdtPr>
            <w:sdtEndPr/>
            <w:sdtContent>
              <w:p w14:paraId="3DD9EEC1" w14:textId="04299332" w:rsidR="00B03841" w:rsidRPr="006E4C54" w:rsidRDefault="00B03841" w:rsidP="00B03841">
                <w:pPr>
                  <w:spacing w:before="60" w:after="60"/>
                </w:pPr>
                <w:r w:rsidRPr="00E43D8A">
                  <w:rPr>
                    <w:rFonts w:cs="Arial"/>
                    <w:color w:val="808080" w:themeColor="background1" w:themeShade="80"/>
                    <w:sz w:val="20"/>
                  </w:rPr>
                  <w:t>[Site assessor to complete]</w:t>
                </w:r>
              </w:p>
            </w:sdtContent>
          </w:sdt>
        </w:tc>
      </w:tr>
      <w:tr w:rsidR="00B03841" w14:paraId="55994682" w14:textId="77777777" w:rsidTr="00A2751F">
        <w:tc>
          <w:tcPr>
            <w:tcW w:w="2830" w:type="dxa"/>
            <w:shd w:val="clear" w:color="auto" w:fill="D9D9D9" w:themeFill="background1" w:themeFillShade="D9"/>
          </w:tcPr>
          <w:p w14:paraId="3064D297" w14:textId="77744474" w:rsidR="00B03841" w:rsidRDefault="00B03841" w:rsidP="00B03841">
            <w:pPr>
              <w:spacing w:before="60" w:after="60"/>
            </w:pPr>
            <w:r>
              <w:t>ABN</w:t>
            </w:r>
          </w:p>
        </w:tc>
        <w:tc>
          <w:tcPr>
            <w:tcW w:w="6564" w:type="dxa"/>
          </w:tcPr>
          <w:sdt>
            <w:sdtPr>
              <w:rPr>
                <w:rFonts w:cs="Arial"/>
                <w:color w:val="808080" w:themeColor="background1" w:themeShade="80"/>
                <w:sz w:val="20"/>
              </w:rPr>
              <w:id w:val="186183250"/>
              <w:placeholder>
                <w:docPart w:val="98C69277E4614668BFF78B67FFD7923B"/>
              </w:placeholder>
            </w:sdtPr>
            <w:sdtEndPr/>
            <w:sdtContent>
              <w:p w14:paraId="26EFB902" w14:textId="1D8C5A64" w:rsidR="00B03841" w:rsidRDefault="00B03841" w:rsidP="00B03841">
                <w:pPr>
                  <w:spacing w:before="60" w:after="60"/>
                </w:pPr>
                <w:r w:rsidRPr="00E43D8A">
                  <w:rPr>
                    <w:rFonts w:cs="Arial"/>
                    <w:color w:val="808080" w:themeColor="background1" w:themeShade="80"/>
                    <w:sz w:val="20"/>
                  </w:rPr>
                  <w:t>[Site assessor to complete]</w:t>
                </w:r>
              </w:p>
            </w:sdtContent>
          </w:sdt>
        </w:tc>
      </w:tr>
      <w:tr w:rsidR="00B03841" w14:paraId="4E1EB8E5" w14:textId="77777777" w:rsidTr="00A2751F">
        <w:tc>
          <w:tcPr>
            <w:tcW w:w="2830" w:type="dxa"/>
            <w:shd w:val="clear" w:color="auto" w:fill="D9D9D9" w:themeFill="background1" w:themeFillShade="D9"/>
          </w:tcPr>
          <w:p w14:paraId="77A4C4CE" w14:textId="11625612" w:rsidR="00B03841" w:rsidRDefault="00B03841" w:rsidP="00B03841">
            <w:pPr>
              <w:spacing w:before="60" w:after="60"/>
            </w:pPr>
            <w:r>
              <w:t>Phone number</w:t>
            </w:r>
          </w:p>
        </w:tc>
        <w:tc>
          <w:tcPr>
            <w:tcW w:w="6564" w:type="dxa"/>
          </w:tcPr>
          <w:sdt>
            <w:sdtPr>
              <w:rPr>
                <w:rFonts w:cs="Arial"/>
                <w:color w:val="808080" w:themeColor="background1" w:themeShade="80"/>
                <w:sz w:val="20"/>
              </w:rPr>
              <w:id w:val="-1019467016"/>
              <w:placeholder>
                <w:docPart w:val="604AF8CA9591466386C957CF88DA84FE"/>
              </w:placeholder>
            </w:sdtPr>
            <w:sdtEndPr/>
            <w:sdtContent>
              <w:p w14:paraId="071F12BE" w14:textId="54DF7B77" w:rsidR="00B03841" w:rsidRDefault="00B03841" w:rsidP="00B03841">
                <w:pPr>
                  <w:spacing w:before="60" w:after="60"/>
                </w:pPr>
                <w:r w:rsidRPr="00E43D8A">
                  <w:rPr>
                    <w:rFonts w:cs="Arial"/>
                    <w:color w:val="808080" w:themeColor="background1" w:themeShade="80"/>
                    <w:sz w:val="20"/>
                  </w:rPr>
                  <w:t>[Site assessor to complete]</w:t>
                </w:r>
              </w:p>
            </w:sdtContent>
          </w:sdt>
        </w:tc>
      </w:tr>
      <w:tr w:rsidR="00B03841" w14:paraId="3762162B" w14:textId="77777777" w:rsidTr="00A2751F">
        <w:tc>
          <w:tcPr>
            <w:tcW w:w="2830" w:type="dxa"/>
            <w:shd w:val="clear" w:color="auto" w:fill="D9D9D9" w:themeFill="background1" w:themeFillShade="D9"/>
          </w:tcPr>
          <w:p w14:paraId="35A39E1A" w14:textId="61EFB0F8" w:rsidR="00B03841" w:rsidRDefault="00B03841" w:rsidP="00B03841">
            <w:pPr>
              <w:spacing w:before="60" w:after="60"/>
            </w:pPr>
            <w:r>
              <w:t>Site address</w:t>
            </w:r>
          </w:p>
        </w:tc>
        <w:tc>
          <w:tcPr>
            <w:tcW w:w="6564" w:type="dxa"/>
          </w:tcPr>
          <w:sdt>
            <w:sdtPr>
              <w:rPr>
                <w:rFonts w:cs="Arial"/>
                <w:color w:val="808080" w:themeColor="background1" w:themeShade="80"/>
                <w:sz w:val="20"/>
              </w:rPr>
              <w:id w:val="1824392817"/>
              <w:placeholder>
                <w:docPart w:val="416B05F380B54FC2B383C9820231D4B7"/>
              </w:placeholder>
            </w:sdtPr>
            <w:sdtEndPr/>
            <w:sdtContent>
              <w:p w14:paraId="60F5238F" w14:textId="34EF28C7" w:rsidR="00B03841" w:rsidRDefault="00B03841" w:rsidP="00B03841">
                <w:pPr>
                  <w:spacing w:before="60" w:after="60"/>
                </w:pPr>
                <w:r w:rsidRPr="00E43D8A">
                  <w:rPr>
                    <w:rFonts w:cs="Arial"/>
                    <w:color w:val="808080" w:themeColor="background1" w:themeShade="80"/>
                    <w:sz w:val="20"/>
                  </w:rPr>
                  <w:t>[Site assessor to complete]</w:t>
                </w:r>
              </w:p>
            </w:sdtContent>
          </w:sdt>
        </w:tc>
      </w:tr>
      <w:tr w:rsidR="00B03841" w14:paraId="2357285D" w14:textId="77777777" w:rsidTr="00A2751F">
        <w:tc>
          <w:tcPr>
            <w:tcW w:w="2830" w:type="dxa"/>
            <w:shd w:val="clear" w:color="auto" w:fill="D9D9D9" w:themeFill="background1" w:themeFillShade="D9"/>
          </w:tcPr>
          <w:p w14:paraId="35453C1B" w14:textId="5504CD8D" w:rsidR="00B03841" w:rsidRDefault="00B03841" w:rsidP="00B03841">
            <w:pPr>
              <w:spacing w:before="60" w:after="60"/>
            </w:pPr>
            <w:r>
              <w:t>Date of site assessment</w:t>
            </w:r>
          </w:p>
        </w:tc>
        <w:tc>
          <w:tcPr>
            <w:tcW w:w="6564" w:type="dxa"/>
          </w:tcPr>
          <w:sdt>
            <w:sdtPr>
              <w:rPr>
                <w:rFonts w:cs="Arial"/>
                <w:color w:val="808080" w:themeColor="background1" w:themeShade="80"/>
                <w:sz w:val="20"/>
              </w:rPr>
              <w:id w:val="1817603857"/>
              <w:placeholder>
                <w:docPart w:val="B17F5720358D46E0A18F3BA7A8ADD333"/>
              </w:placeholder>
            </w:sdtPr>
            <w:sdtEndPr/>
            <w:sdtContent>
              <w:p w14:paraId="3C1F99AC" w14:textId="25FDCAF0" w:rsidR="00B03841" w:rsidRPr="006E4C54" w:rsidRDefault="00B03841" w:rsidP="00B03841">
                <w:pPr>
                  <w:spacing w:before="60" w:after="60"/>
                </w:pPr>
                <w:r w:rsidRPr="00E43D8A">
                  <w:rPr>
                    <w:rFonts w:cs="Arial"/>
                    <w:color w:val="808080" w:themeColor="background1" w:themeShade="80"/>
                    <w:sz w:val="20"/>
                  </w:rPr>
                  <w:t>[Site assessor to complete]</w:t>
                </w:r>
              </w:p>
            </w:sdtContent>
          </w:sdt>
        </w:tc>
      </w:tr>
    </w:tbl>
    <w:p w14:paraId="5093C23B" w14:textId="3538A15C" w:rsidR="00451CBC" w:rsidRPr="00B03841" w:rsidRDefault="00451CBC" w:rsidP="00AA26ED">
      <w:pPr>
        <w:rPr>
          <w:b/>
          <w:sz w:val="20"/>
          <w:szCs w:val="20"/>
        </w:rPr>
      </w:pPr>
    </w:p>
    <w:p w14:paraId="110B8067" w14:textId="77777777" w:rsidR="00B03841" w:rsidRPr="000015EB" w:rsidRDefault="00B03841" w:rsidP="00B03841">
      <w:pPr>
        <w:spacing w:after="120"/>
        <w:rPr>
          <w:b/>
          <w:sz w:val="36"/>
          <w:szCs w:val="36"/>
        </w:rPr>
      </w:pPr>
      <w:r w:rsidRPr="000015EB">
        <w:rPr>
          <w:b/>
          <w:sz w:val="36"/>
          <w:szCs w:val="36"/>
        </w:rPr>
        <w:t>Activities to be implemented at the site</w:t>
      </w:r>
    </w:p>
    <w:tbl>
      <w:tblPr>
        <w:tblW w:w="9412" w:type="dxa"/>
        <w:tblBorders>
          <w:top w:val="single" w:sz="4" w:space="0" w:color="7C7C7C"/>
          <w:bottom w:val="single" w:sz="8" w:space="0" w:color="7C7C7C"/>
          <w:insideH w:val="single" w:sz="4" w:space="0" w:color="CBD4D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654"/>
        <w:gridCol w:w="907"/>
      </w:tblGrid>
      <w:tr w:rsidR="00B03841" w:rsidRPr="000015EB" w14:paraId="2B614270" w14:textId="77777777" w:rsidTr="004A3ECB">
        <w:trPr>
          <w:tblHeader/>
        </w:trPr>
        <w:tc>
          <w:tcPr>
            <w:tcW w:w="8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9B9AD" w14:textId="74BAA0F5" w:rsidR="00B03841" w:rsidRPr="000015EB" w:rsidRDefault="00AA587D" w:rsidP="0052325A">
            <w:pPr>
              <w:pStyle w:val="TableDataEntries"/>
              <w:spacing w:before="60" w:after="60" w:line="240" w:lineRule="atLeast"/>
              <w:jc w:val="left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ESS </w:t>
            </w:r>
            <w:r w:rsidR="00B03841" w:rsidRPr="000015EB">
              <w:rPr>
                <w:rFonts w:ascii="Arial" w:hAnsi="Arial" w:cs="Arial"/>
                <w:b/>
                <w:bCs/>
                <w:color w:val="auto"/>
                <w:sz w:val="20"/>
              </w:rPr>
              <w:t>Activity Definition and Name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64D58D" w14:textId="0E9D5BA0" w:rsidR="00B03841" w:rsidRPr="000015EB" w:rsidRDefault="00B03841" w:rsidP="00F537B5">
            <w:pPr>
              <w:pStyle w:val="TableDataEntries"/>
              <w:spacing w:before="60" w:after="60" w:line="240" w:lineRule="atLeast"/>
              <w:jc w:val="center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0015EB">
              <w:rPr>
                <w:rFonts w:ascii="Arial" w:hAnsi="Arial" w:cs="Arial"/>
                <w:b/>
                <w:bCs/>
                <w:color w:val="auto"/>
                <w:sz w:val="20"/>
              </w:rPr>
              <w:t>Tick</w:t>
            </w:r>
          </w:p>
        </w:tc>
      </w:tr>
      <w:tr w:rsidR="00B03841" w:rsidRPr="0095230D" w14:paraId="235CBDE9" w14:textId="77777777" w:rsidTr="00497333"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3E9B36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D1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D53CF8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an external single-glazed window or door with a thermally efficient window or door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sdt>
            <w:sdtPr>
              <w:rPr>
                <w:rFonts w:cs="Arial"/>
                <w:sz w:val="30"/>
                <w:szCs w:val="30"/>
              </w:rPr>
              <w:id w:val="1909345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0F03B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00FE4CAF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EE4925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D2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78DE71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Modify an external window or glazed door by installing secondary glazing</w:t>
            </w:r>
          </w:p>
        </w:tc>
        <w:sdt>
          <w:sdtPr>
            <w:rPr>
              <w:rFonts w:cs="Arial"/>
              <w:sz w:val="30"/>
              <w:szCs w:val="30"/>
            </w:rPr>
            <w:id w:val="-65121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single" w:sz="4" w:space="0" w:color="CBD4D9"/>
                  <w:left w:val="nil"/>
                  <w:bottom w:val="single" w:sz="4" w:space="0" w:color="CBD4D9"/>
                  <w:right w:val="nil"/>
                </w:tcBorders>
                <w:tcMar>
                  <w:top w:w="0" w:type="dxa"/>
                  <w:left w:w="57" w:type="dxa"/>
                  <w:bottom w:w="0" w:type="dxa"/>
                  <w:right w:w="57" w:type="dxa"/>
                </w:tcMar>
                <w:vAlign w:val="center"/>
                <w:hideMark/>
              </w:tcPr>
              <w:p w14:paraId="76FA7242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B03841" w:rsidRPr="0095230D" w14:paraId="6E99ED70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D08F0C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D5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0C7F0C" w14:textId="19D4284A" w:rsidR="00B03841" w:rsidRPr="000015EB" w:rsidRDefault="00356F8A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Install a new high efficiency pool pump or r</w:t>
            </w:r>
            <w:r w:rsidR="00B03841" w:rsidRPr="000015EB">
              <w:rPr>
                <w:rFonts w:cs="Arial"/>
                <w:sz w:val="20"/>
                <w:szCs w:val="20"/>
              </w:rPr>
              <w:t>eplace an existing pool pump with a high efficiency pool pump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72E3CC" w14:textId="0943573A" w:rsidR="00B03841" w:rsidRPr="0095230D" w:rsidRDefault="00DE7E20" w:rsidP="0052325A">
            <w:pPr>
              <w:pStyle w:val="TableTextEntries"/>
              <w:spacing w:before="0" w:after="0" w:line="240" w:lineRule="auto"/>
              <w:jc w:val="center"/>
              <w:rPr>
                <w:rFonts w:cs="Arial"/>
                <w:sz w:val="30"/>
                <w:szCs w:val="30"/>
              </w:rPr>
            </w:pPr>
            <w:sdt>
              <w:sdtPr>
                <w:rPr>
                  <w:rFonts w:cs="Arial"/>
                  <w:sz w:val="30"/>
                  <w:szCs w:val="30"/>
                </w:rPr>
                <w:id w:val="-71805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2D8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B03841" w:rsidRPr="0095230D" w14:paraId="1C11A42C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3C14D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D13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B9C3D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Install a natural roof space ventilator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sdt>
            <w:sdtPr>
              <w:rPr>
                <w:rFonts w:cs="Arial"/>
                <w:sz w:val="30"/>
                <w:szCs w:val="30"/>
              </w:rPr>
              <w:id w:val="316460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58DE7" w14:textId="77777777" w:rsidR="00B03841" w:rsidRPr="001E7B0A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789934F5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3E9DF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D14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C01190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Install a fan-forced roof space ventilator, PV powered fan-forced roof space ventilator or an occupied space ventilator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sdt>
            <w:sdtPr>
              <w:rPr>
                <w:rFonts w:cs="Arial"/>
                <w:sz w:val="30"/>
                <w:szCs w:val="30"/>
              </w:rPr>
              <w:id w:val="-1646112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6E9D66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2D767D58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919237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D15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A32184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 xml:space="preserve">Replace an exhaust fan with a </w:t>
            </w:r>
            <w:proofErr w:type="spellStart"/>
            <w:proofErr w:type="gramStart"/>
            <w:r w:rsidRPr="000015EB">
              <w:rPr>
                <w:rFonts w:cs="Arial"/>
                <w:sz w:val="20"/>
                <w:szCs w:val="20"/>
              </w:rPr>
              <w:t>self sealing</w:t>
            </w:r>
            <w:proofErr w:type="spellEnd"/>
            <w:proofErr w:type="gramEnd"/>
            <w:r w:rsidRPr="000015EB">
              <w:rPr>
                <w:rFonts w:cs="Arial"/>
                <w:sz w:val="20"/>
                <w:szCs w:val="20"/>
              </w:rPr>
              <w:t xml:space="preserve"> exhaust fan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924693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49C77A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0D44A3E1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373A2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D16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7DF73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Install a new high efficiency air conditioner or replace an existing air conditioner with a high efficiency air conditioner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sdt>
            <w:sdtPr>
              <w:rPr>
                <w:rFonts w:cs="Arial"/>
                <w:sz w:val="30"/>
                <w:szCs w:val="30"/>
              </w:rPr>
              <w:id w:val="910661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41132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6D8F37BE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F93D5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D17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7027C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Replace an existing electric water heater with an air source heat pump water heater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sdt>
            <w:sdtPr>
              <w:rPr>
                <w:rFonts w:cs="Arial"/>
                <w:sz w:val="30"/>
                <w:szCs w:val="30"/>
              </w:rPr>
              <w:id w:val="-1032724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571A0E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618C2D92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A57C1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D18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557F5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Replace an existing electric water heater with a solar (electric boosted) water heater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sdt>
            <w:sdtPr>
              <w:rPr>
                <w:rFonts w:cs="Arial"/>
                <w:sz w:val="30"/>
                <w:szCs w:val="30"/>
              </w:rPr>
              <w:id w:val="2050566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6C51D6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3409AD8A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D2808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D19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B5AD9F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Replace an existing gas water heater with an air source heat pump water heater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sdt>
            <w:sdtPr>
              <w:rPr>
                <w:rFonts w:cs="Arial"/>
                <w:sz w:val="30"/>
                <w:szCs w:val="30"/>
              </w:rPr>
              <w:id w:val="2080789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D28A1E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6BDA4261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35EB9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D20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5C603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Replace an existing gas water heater with a solar (electric boosted) water heater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sdt>
            <w:sdtPr>
              <w:rPr>
                <w:rFonts w:cs="Arial"/>
                <w:sz w:val="30"/>
                <w:szCs w:val="30"/>
              </w:rPr>
              <w:id w:val="114947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A1CA8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5209D4D2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8EA07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E1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86ED2E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halogen downlight with an LED luminaire and/or lamp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524941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45C100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5B1C0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49E963B3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36627D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E2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6D4C52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 linear halogen floodlight with a high efficiency lamp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134534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5C9BE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342FF0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1393E16E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A2B687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E3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410D1F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parabolic aluminised reflector (PAR) lamp with efficient luminaire and/or lamp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034650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A11AF4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342FF0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24185279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BE3D2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E4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9FC53C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 T8 or T12 luminaire with a T5 luminaire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627393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5E4F63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342FF0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53C67470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20A6B3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E5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A80A75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 T8 or T12 luminaire with an LED luminaire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612891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5CD6B" w14:textId="77777777" w:rsidR="00B03841" w:rsidRPr="0095230D" w:rsidRDefault="007867E0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4143E7EC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DBC1C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E6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D66CB1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an existing showerhead with an ultra-low flow showerhead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688033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149924" w14:textId="22D63433" w:rsidR="00B03841" w:rsidRPr="0095230D" w:rsidRDefault="00F537B5" w:rsidP="00F537B5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17987E14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252D83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E7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FE031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Modify an external door with draught-proofing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190272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589D54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C7656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3F17FF3D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298195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E8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5D136F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Modify an external window with draught-proofing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390346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BF6F28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C7656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1FD36BEC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7995C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E9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B31BDD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Modify a fireplace chimney by sealing with a damper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82749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0C508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C7656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08207C41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DFF010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lastRenderedPageBreak/>
              <w:t>E10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9598D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Install an external blind to a window or door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321272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BD317E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C7656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2E5031FE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4B760B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E11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FC7930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an Edison screw or bayonet lamp with an LED lamp for general lighting purposes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57235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1DD36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 w:rsidRPr="00C7656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4B7A0A85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9A9ACA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E12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311618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Modify an exhaust fan with a sealing product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208107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2960FA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B03841" w:rsidRPr="0095230D" w14:paraId="7C7DD0D9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F276E5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E13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7FC38" w14:textId="77777777" w:rsidR="00B03841" w:rsidRPr="000015EB" w:rsidRDefault="00B03841" w:rsidP="0052325A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 w:rsidRPr="000015EB">
              <w:rPr>
                <w:rFonts w:cs="Arial"/>
                <w:sz w:val="20"/>
                <w:szCs w:val="20"/>
              </w:rPr>
              <w:t>Replace a T5 luminaire with a LED luminaire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1352078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23BFB1" w14:textId="77777777" w:rsidR="00B03841" w:rsidRPr="0095230D" w:rsidRDefault="00B03841" w:rsidP="0052325A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AA587D" w:rsidRPr="000015EB" w14:paraId="5226E682" w14:textId="77777777" w:rsidTr="00250F54">
        <w:trPr>
          <w:tblHeader/>
        </w:trPr>
        <w:tc>
          <w:tcPr>
            <w:tcW w:w="85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706E96" w14:textId="4BFE5F4B" w:rsidR="00AA587D" w:rsidRPr="000015EB" w:rsidRDefault="00AA587D" w:rsidP="00250F54">
            <w:pPr>
              <w:pStyle w:val="TableDataEntries"/>
              <w:spacing w:before="60" w:after="60" w:line="240" w:lineRule="atLeast"/>
              <w:jc w:val="left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bookmarkStart w:id="6" w:name="_Hlk114666076"/>
            <w:r>
              <w:rPr>
                <w:rFonts w:ascii="Arial" w:hAnsi="Arial" w:cs="Arial"/>
                <w:b/>
                <w:bCs/>
                <w:color w:val="auto"/>
                <w:sz w:val="20"/>
              </w:rPr>
              <w:t xml:space="preserve">PDRS </w:t>
            </w:r>
            <w:r w:rsidRPr="000015EB">
              <w:rPr>
                <w:rFonts w:ascii="Arial" w:hAnsi="Arial" w:cs="Arial"/>
                <w:b/>
                <w:bCs/>
                <w:color w:val="auto"/>
                <w:sz w:val="20"/>
              </w:rPr>
              <w:t>Activity Definition and Name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4F4C17" w14:textId="45D0CD76" w:rsidR="00AA587D" w:rsidRPr="000015EB" w:rsidRDefault="00AA587D" w:rsidP="00F537B5">
            <w:pPr>
              <w:pStyle w:val="TableDataEntries"/>
              <w:spacing w:before="60" w:after="60" w:line="240" w:lineRule="atLeast"/>
              <w:jc w:val="center"/>
              <w:rPr>
                <w:rFonts w:ascii="Arial" w:hAnsi="Arial" w:cs="Arial"/>
                <w:b/>
                <w:bCs/>
                <w:color w:val="auto"/>
                <w:sz w:val="20"/>
              </w:rPr>
            </w:pPr>
            <w:r w:rsidRPr="000015EB">
              <w:rPr>
                <w:rFonts w:ascii="Arial" w:hAnsi="Arial" w:cs="Arial"/>
                <w:b/>
                <w:bCs/>
                <w:color w:val="auto"/>
                <w:sz w:val="20"/>
              </w:rPr>
              <w:t>Tick</w:t>
            </w:r>
          </w:p>
        </w:tc>
      </w:tr>
      <w:tr w:rsidR="00AA587D" w:rsidRPr="0095230D" w14:paraId="5FC20BDD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014246" w14:textId="3B5A449B" w:rsidR="00AA587D" w:rsidRPr="000015EB" w:rsidRDefault="00AA587D" w:rsidP="00250F54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HVAC1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585790" w14:textId="70215FD7" w:rsidR="00AA587D" w:rsidRPr="000015EB" w:rsidRDefault="00AA587D" w:rsidP="00250F54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Install a new high efficiency air conditioner or replace an existing air conditioner with a high efficiency air conditioner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823391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240ADF" w14:textId="77777777" w:rsidR="00AA587D" w:rsidRPr="0095230D" w:rsidRDefault="00AA587D" w:rsidP="00250F54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AA587D" w:rsidRPr="0095230D" w14:paraId="576F653C" w14:textId="77777777" w:rsidTr="00497333">
        <w:tc>
          <w:tcPr>
            <w:tcW w:w="851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4E0B0E" w14:textId="75AA022E" w:rsidR="00AA587D" w:rsidRPr="000015EB" w:rsidRDefault="00BC2A3F" w:rsidP="00250F54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SYS2</w:t>
            </w:r>
          </w:p>
        </w:tc>
        <w:tc>
          <w:tcPr>
            <w:tcW w:w="7654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0AF5E5" w14:textId="376C6362" w:rsidR="00AA587D" w:rsidRPr="000015EB" w:rsidRDefault="0033412A" w:rsidP="00250F54">
            <w:pPr>
              <w:pStyle w:val="TableTextEntries"/>
              <w:spacing w:before="40" w:after="40"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Install a new high efficiency pool pump or r</w:t>
            </w:r>
            <w:r w:rsidR="00AA587D" w:rsidRPr="000015EB">
              <w:rPr>
                <w:rFonts w:cs="Arial"/>
                <w:sz w:val="20"/>
                <w:szCs w:val="20"/>
              </w:rPr>
              <w:t>eplace an existing pool pump with a high efficiency pool pump</w:t>
            </w:r>
          </w:p>
        </w:tc>
        <w:tc>
          <w:tcPr>
            <w:tcW w:w="907" w:type="dxa"/>
            <w:tcBorders>
              <w:top w:val="single" w:sz="4" w:space="0" w:color="CBD4D9"/>
              <w:left w:val="nil"/>
              <w:bottom w:val="single" w:sz="4" w:space="0" w:color="CBD4D9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sdt>
            <w:sdtPr>
              <w:rPr>
                <w:rFonts w:cs="Arial"/>
                <w:sz w:val="30"/>
                <w:szCs w:val="30"/>
              </w:rPr>
              <w:id w:val="-1588465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883BE9" w14:textId="77777777" w:rsidR="00AA587D" w:rsidRPr="0095230D" w:rsidRDefault="00AA587D" w:rsidP="00250F54">
                <w:pPr>
                  <w:pStyle w:val="TableTextEntries"/>
                  <w:spacing w:before="0" w:after="0" w:line="240" w:lineRule="auto"/>
                  <w:jc w:val="center"/>
                  <w:rPr>
                    <w:rFonts w:cs="Arial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p>
            </w:sdtContent>
          </w:sdt>
        </w:tc>
      </w:tr>
      <w:bookmarkEnd w:id="6"/>
    </w:tbl>
    <w:p w14:paraId="01C21616" w14:textId="77777777" w:rsidR="00B03841" w:rsidRPr="00497333" w:rsidRDefault="00B03841" w:rsidP="00B03841">
      <w:pPr>
        <w:spacing w:after="120"/>
        <w:rPr>
          <w:bCs/>
          <w:sz w:val="36"/>
          <w:szCs w:val="36"/>
        </w:rPr>
      </w:pPr>
    </w:p>
    <w:p w14:paraId="0DD60A36" w14:textId="6C05CC70" w:rsidR="00B03841" w:rsidRDefault="00B03841" w:rsidP="00B03841">
      <w:pPr>
        <w:spacing w:after="120"/>
        <w:rPr>
          <w:b/>
          <w:sz w:val="36"/>
          <w:szCs w:val="36"/>
        </w:rPr>
      </w:pPr>
      <w:r w:rsidRPr="000015EB">
        <w:rPr>
          <w:b/>
          <w:sz w:val="36"/>
          <w:szCs w:val="36"/>
        </w:rPr>
        <w:t xml:space="preserve">Site </w:t>
      </w:r>
      <w:proofErr w:type="gramStart"/>
      <w:r w:rsidRPr="000015EB">
        <w:rPr>
          <w:b/>
          <w:sz w:val="36"/>
          <w:szCs w:val="36"/>
        </w:rPr>
        <w:t>assessor</w:t>
      </w:r>
      <w:proofErr w:type="gramEnd"/>
      <w:r w:rsidRPr="000015EB">
        <w:rPr>
          <w:b/>
          <w:sz w:val="36"/>
          <w:szCs w:val="36"/>
        </w:rPr>
        <w:t xml:space="preserve"> declaration</w:t>
      </w:r>
    </w:p>
    <w:p w14:paraId="54FE4945" w14:textId="717E8107" w:rsidR="004A3ECB" w:rsidRDefault="004A3ECB" w:rsidP="00F75942">
      <w:pPr>
        <w:jc w:val="left"/>
        <w:rPr>
          <w:rFonts w:cs="Arial"/>
        </w:rPr>
      </w:pPr>
      <w:r>
        <w:t xml:space="preserve">I, </w:t>
      </w:r>
      <w:sdt>
        <w:sdtPr>
          <w:rPr>
            <w:rFonts w:cs="Arial"/>
            <w:color w:val="808080" w:themeColor="background1" w:themeShade="80"/>
          </w:rPr>
          <w:id w:val="-1136871260"/>
          <w:placeholder>
            <w:docPart w:val="EFF632BC55C744E6A39BB2C90FED7A7C"/>
          </w:placeholder>
        </w:sdtPr>
        <w:sdtEndPr>
          <w:rPr>
            <w:highlight w:val="lightGray"/>
          </w:rPr>
        </w:sdtEndPr>
        <w:sdtContent>
          <w:r w:rsidRPr="00EF5277">
            <w:rPr>
              <w:rFonts w:cs="Arial"/>
              <w:color w:val="808080" w:themeColor="background1" w:themeShade="80"/>
              <w:highlight w:val="lightGray"/>
            </w:rPr>
            <w:t>[</w:t>
          </w:r>
          <w:r>
            <w:rPr>
              <w:rFonts w:cs="Arial"/>
              <w:color w:val="808080" w:themeColor="background1" w:themeShade="80"/>
              <w:highlight w:val="lightGray"/>
            </w:rPr>
            <w:t>site assessor name</w:t>
          </w:r>
          <w:r w:rsidRPr="00EF5277">
            <w:rPr>
              <w:rFonts w:cs="Arial"/>
              <w:color w:val="808080" w:themeColor="background1" w:themeShade="80"/>
              <w:highlight w:val="lightGray"/>
            </w:rPr>
            <w:t xml:space="preserve"> name]</w:t>
          </w:r>
        </w:sdtContent>
      </w:sdt>
      <w:r w:rsidRPr="00E9593E">
        <w:rPr>
          <w:rFonts w:cs="Arial"/>
        </w:rPr>
        <w:t>, hereby declare that</w:t>
      </w:r>
      <w:r>
        <w:rPr>
          <w:rFonts w:cs="Arial"/>
        </w:rPr>
        <w:t>:</w:t>
      </w:r>
    </w:p>
    <w:p w14:paraId="3A4DB083" w14:textId="6CC2F632" w:rsidR="004A3ECB" w:rsidRDefault="004A3ECB" w:rsidP="00F75942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>
        <w:rPr>
          <w:rFonts w:cs="Arial"/>
        </w:rPr>
        <w:t>I have undertaken the site assessment of the above site.</w:t>
      </w:r>
    </w:p>
    <w:p w14:paraId="51796044" w14:textId="03B2D800" w:rsidR="004A3ECB" w:rsidRDefault="004A3ECB" w:rsidP="00F75942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4A3ECB">
        <w:rPr>
          <w:rFonts w:cs="Arial"/>
        </w:rPr>
        <w:t>I have documented and attached a list of all existing equipment at the site that is to be modified or replaced for the purposes of generating certificates</w:t>
      </w:r>
      <w:r w:rsidR="00AB34BF">
        <w:rPr>
          <w:rFonts w:cs="Arial"/>
        </w:rPr>
        <w:t xml:space="preserve"> </w:t>
      </w:r>
      <w:bookmarkStart w:id="7" w:name="_Hlk114666587"/>
      <w:r w:rsidR="00AB34BF">
        <w:rPr>
          <w:rFonts w:cs="Arial"/>
        </w:rPr>
        <w:t>under the Energy Security Safeguard Schemes</w:t>
      </w:r>
      <w:bookmarkEnd w:id="7"/>
      <w:r>
        <w:rPr>
          <w:rFonts w:cs="Arial"/>
        </w:rPr>
        <w:t>.</w:t>
      </w:r>
    </w:p>
    <w:p w14:paraId="2B57F4C9" w14:textId="274F7450" w:rsidR="004A3ECB" w:rsidRDefault="000D2EE5" w:rsidP="00F75942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A27685">
        <w:rPr>
          <w:rFonts w:cs="Arial"/>
          <w:b/>
          <w:bCs/>
          <w:highlight w:val="yellow"/>
        </w:rPr>
        <w:t>[REMOVE OR CROSS OUT IF NOT APPLICABLE]</w:t>
      </w:r>
      <w:r>
        <w:rPr>
          <w:rFonts w:cs="Arial"/>
        </w:rPr>
        <w:t xml:space="preserve"> </w:t>
      </w:r>
      <w:r w:rsidR="004A3ECB" w:rsidRPr="004A3ECB">
        <w:rPr>
          <w:rFonts w:cs="Arial"/>
        </w:rPr>
        <w:t xml:space="preserve">The activities being implemented </w:t>
      </w:r>
      <w:r w:rsidR="00AB34BF">
        <w:rPr>
          <w:rFonts w:cs="Arial"/>
        </w:rPr>
        <w:t xml:space="preserve">under the Energy Savings Scheme </w:t>
      </w:r>
      <w:r w:rsidR="004A3ECB" w:rsidRPr="004A3ECB">
        <w:rPr>
          <w:rFonts w:cs="Arial"/>
        </w:rPr>
        <w:t xml:space="preserve">meet the eligibility requirements specified in Schedules D and E to the </w:t>
      </w:r>
      <w:r w:rsidR="004A3ECB" w:rsidRPr="00497333">
        <w:rPr>
          <w:rFonts w:cs="Arial"/>
          <w:i/>
          <w:iCs/>
        </w:rPr>
        <w:t>E</w:t>
      </w:r>
      <w:r w:rsidR="00AB34BF" w:rsidRPr="00497333">
        <w:rPr>
          <w:rFonts w:cs="Arial"/>
          <w:i/>
          <w:iCs/>
        </w:rPr>
        <w:t xml:space="preserve">nergy </w:t>
      </w:r>
      <w:r w:rsidR="004A3ECB" w:rsidRPr="00497333">
        <w:rPr>
          <w:rFonts w:cs="Arial"/>
          <w:i/>
          <w:iCs/>
        </w:rPr>
        <w:t>S</w:t>
      </w:r>
      <w:r w:rsidR="00AB34BF" w:rsidRPr="00497333">
        <w:rPr>
          <w:rFonts w:cs="Arial"/>
          <w:i/>
          <w:iCs/>
        </w:rPr>
        <w:t xml:space="preserve">avings </w:t>
      </w:r>
      <w:r w:rsidR="004A3ECB" w:rsidRPr="00497333">
        <w:rPr>
          <w:rFonts w:cs="Arial"/>
          <w:i/>
          <w:iCs/>
        </w:rPr>
        <w:t>S</w:t>
      </w:r>
      <w:r w:rsidR="00AB34BF" w:rsidRPr="00497333">
        <w:rPr>
          <w:rFonts w:cs="Arial"/>
          <w:i/>
          <w:iCs/>
        </w:rPr>
        <w:t>cheme</w:t>
      </w:r>
      <w:r w:rsidR="004A3ECB" w:rsidRPr="00497333">
        <w:rPr>
          <w:rFonts w:cs="Arial"/>
          <w:i/>
          <w:iCs/>
        </w:rPr>
        <w:t xml:space="preserve"> Rule</w:t>
      </w:r>
      <w:r w:rsidR="00AB34BF" w:rsidRPr="00497333">
        <w:rPr>
          <w:rFonts w:cs="Arial"/>
          <w:i/>
          <w:iCs/>
        </w:rPr>
        <w:t xml:space="preserve"> of 2009</w:t>
      </w:r>
      <w:r w:rsidR="004A3ECB" w:rsidRPr="004A3ECB">
        <w:rPr>
          <w:rFonts w:cs="Arial"/>
        </w:rPr>
        <w:t xml:space="preserve"> and I have collected records to support this (as specified in the relevant table of the Home Energy </w:t>
      </w:r>
      <w:proofErr w:type="gramStart"/>
      <w:r w:rsidR="004A3ECB" w:rsidRPr="004A3ECB">
        <w:rPr>
          <w:rFonts w:cs="Arial"/>
        </w:rPr>
        <w:t>Efficiency Retrofits</w:t>
      </w:r>
      <w:proofErr w:type="gramEnd"/>
      <w:r w:rsidR="004A3ECB" w:rsidRPr="004A3ECB">
        <w:rPr>
          <w:rFonts w:cs="Arial"/>
        </w:rPr>
        <w:t xml:space="preserve"> Method Guide</w:t>
      </w:r>
      <w:r w:rsidR="004A3ECB">
        <w:rPr>
          <w:rFonts w:cs="Arial"/>
        </w:rPr>
        <w:t>).</w:t>
      </w:r>
    </w:p>
    <w:p w14:paraId="07DD05BB" w14:textId="4FD6D340" w:rsidR="00AB34BF" w:rsidRDefault="000D2EE5" w:rsidP="00F75942">
      <w:pPr>
        <w:pStyle w:val="ListParagraph"/>
        <w:numPr>
          <w:ilvl w:val="0"/>
          <w:numId w:val="30"/>
        </w:numPr>
        <w:spacing w:before="240"/>
        <w:jc w:val="left"/>
        <w:rPr>
          <w:rFonts w:cs="Arial"/>
        </w:rPr>
      </w:pPr>
      <w:bookmarkStart w:id="8" w:name="_Hlk114666313"/>
      <w:r w:rsidRPr="00A27685">
        <w:rPr>
          <w:rFonts w:cs="Arial"/>
          <w:b/>
          <w:bCs/>
          <w:highlight w:val="yellow"/>
        </w:rPr>
        <w:t>[REMOVE OR CROSS OUT IF NOT APPLICABLE]</w:t>
      </w:r>
      <w:r>
        <w:rPr>
          <w:rFonts w:cs="Arial"/>
        </w:rPr>
        <w:t xml:space="preserve"> </w:t>
      </w:r>
      <w:r w:rsidR="00AB34BF">
        <w:rPr>
          <w:rFonts w:cs="Arial"/>
        </w:rPr>
        <w:t xml:space="preserve">The activities being implemented under the Peak Demand Reduction Scheme meet the eligibility requirements specified in Schedule B of the </w:t>
      </w:r>
      <w:r w:rsidR="00AB34BF" w:rsidRPr="00497333">
        <w:rPr>
          <w:rFonts w:cs="Arial"/>
          <w:i/>
          <w:iCs/>
        </w:rPr>
        <w:t>Peak Demand Reduction Scheme Rule of 2022</w:t>
      </w:r>
      <w:r w:rsidR="00A21B0E">
        <w:rPr>
          <w:rFonts w:cs="Arial"/>
        </w:rPr>
        <w:t>.</w:t>
      </w:r>
    </w:p>
    <w:bookmarkEnd w:id="8"/>
    <w:p w14:paraId="11B9968A" w14:textId="77777777" w:rsidR="004A3ECB" w:rsidRDefault="004A3ECB" w:rsidP="00F75942">
      <w:pPr>
        <w:pStyle w:val="ListParagraph"/>
        <w:numPr>
          <w:ilvl w:val="0"/>
          <w:numId w:val="30"/>
        </w:numPr>
        <w:jc w:val="left"/>
        <w:rPr>
          <w:rFonts w:cs="Arial"/>
        </w:rPr>
      </w:pPr>
      <w:r w:rsidRPr="00345650">
        <w:rPr>
          <w:rFonts w:cs="Arial"/>
        </w:rPr>
        <w:t xml:space="preserve">The information I have provided is complete and accurate and I am aware that there are penalties for providing false or misleading information </w:t>
      </w:r>
      <w:proofErr w:type="gramStart"/>
      <w:r w:rsidRPr="00345650">
        <w:rPr>
          <w:rFonts w:cs="Arial"/>
        </w:rPr>
        <w:t>in</w:t>
      </w:r>
      <w:proofErr w:type="gramEnd"/>
      <w:r w:rsidRPr="00345650">
        <w:rPr>
          <w:rFonts w:cs="Arial"/>
        </w:rPr>
        <w:t xml:space="preserve"> this form</w:t>
      </w:r>
      <w:r>
        <w:rPr>
          <w:rFonts w:cs="Arial"/>
        </w:rPr>
        <w:t>.</w:t>
      </w:r>
    </w:p>
    <w:p w14:paraId="17D0EB86" w14:textId="77777777" w:rsidR="004A3ECB" w:rsidRDefault="004A3ECB" w:rsidP="00F75942">
      <w:pPr>
        <w:jc w:val="left"/>
        <w:rPr>
          <w:rFonts w:cs="Arial"/>
        </w:rPr>
      </w:pPr>
    </w:p>
    <w:p w14:paraId="3580E46F" w14:textId="520B2D21" w:rsidR="004A3ECB" w:rsidRDefault="004A3ECB" w:rsidP="00F75942">
      <w:pPr>
        <w:jc w:val="left"/>
        <w:rPr>
          <w:rFonts w:cs="Arial"/>
          <w:b/>
        </w:rPr>
      </w:pPr>
      <w:r>
        <w:rPr>
          <w:rFonts w:cs="Arial"/>
          <w:b/>
        </w:rPr>
        <w:t>Clause</w:t>
      </w:r>
      <w:r w:rsidR="008F5EF5">
        <w:rPr>
          <w:rFonts w:cs="Arial"/>
          <w:b/>
        </w:rPr>
        <w:t>s</w:t>
      </w:r>
      <w:r>
        <w:rPr>
          <w:rFonts w:cs="Arial"/>
          <w:b/>
        </w:rPr>
        <w:t xml:space="preserve"> 61</w:t>
      </w:r>
      <w:r w:rsidR="008F5EF5">
        <w:rPr>
          <w:rFonts w:cs="Arial"/>
          <w:b/>
        </w:rPr>
        <w:t xml:space="preserve"> and 130</w:t>
      </w:r>
      <w:r w:rsidRPr="00345650">
        <w:rPr>
          <w:rFonts w:cs="Arial"/>
          <w:b/>
        </w:rPr>
        <w:t xml:space="preserve"> of </w:t>
      </w:r>
      <w:r>
        <w:rPr>
          <w:rFonts w:cs="Arial"/>
          <w:b/>
        </w:rPr>
        <w:t xml:space="preserve">Schedule 4A to </w:t>
      </w:r>
      <w:r w:rsidRPr="00345650">
        <w:rPr>
          <w:rFonts w:cs="Arial"/>
          <w:b/>
        </w:rPr>
        <w:t xml:space="preserve">the </w:t>
      </w:r>
      <w:r w:rsidRPr="00345650">
        <w:rPr>
          <w:rFonts w:cs="Arial"/>
          <w:b/>
          <w:i/>
        </w:rPr>
        <w:t>Electricity Supply Act 1995</w:t>
      </w:r>
      <w:r w:rsidRPr="00345650">
        <w:rPr>
          <w:rFonts w:cs="Arial"/>
          <w:b/>
        </w:rPr>
        <w:t xml:space="preserve"> impose a maximum penalty of $11,000</w:t>
      </w:r>
      <w:r w:rsidR="00997BF3">
        <w:rPr>
          <w:rFonts w:cs="Arial"/>
          <w:b/>
        </w:rPr>
        <w:t xml:space="preserve"> (and/or 6 months imprisonment under cl 61) </w:t>
      </w:r>
      <w:r w:rsidRPr="00345650">
        <w:rPr>
          <w:rFonts w:cs="Arial"/>
          <w:b/>
        </w:rPr>
        <w:t>for knowingly providing false or misleading information to the Scheme Administrator</w:t>
      </w:r>
      <w:r>
        <w:rPr>
          <w:rFonts w:cs="Arial"/>
          <w:b/>
        </w:rPr>
        <w:t>.</w:t>
      </w:r>
    </w:p>
    <w:p w14:paraId="084AEAAB" w14:textId="77777777" w:rsidR="004A3ECB" w:rsidRPr="004A3ECB" w:rsidRDefault="004A3ECB" w:rsidP="004A3ECB">
      <w:pPr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64"/>
      </w:tblGrid>
      <w:tr w:rsidR="004A3ECB" w14:paraId="5A97B9F3" w14:textId="77777777" w:rsidTr="0052325A">
        <w:tc>
          <w:tcPr>
            <w:tcW w:w="2830" w:type="dxa"/>
            <w:shd w:val="clear" w:color="auto" w:fill="D9D9D9" w:themeFill="background1" w:themeFillShade="D9"/>
          </w:tcPr>
          <w:p w14:paraId="77BA9730" w14:textId="79E2DC24" w:rsidR="004A3ECB" w:rsidRPr="00852ECB" w:rsidRDefault="004A3ECB" w:rsidP="0052325A">
            <w:pPr>
              <w:spacing w:before="60" w:after="60"/>
            </w:pPr>
            <w:r w:rsidRPr="00852ECB">
              <w:t>Signature</w:t>
            </w:r>
          </w:p>
        </w:tc>
        <w:tc>
          <w:tcPr>
            <w:tcW w:w="6564" w:type="dxa"/>
          </w:tcPr>
          <w:p w14:paraId="4C46FE54" w14:textId="2059C24E" w:rsidR="004A3ECB" w:rsidRPr="00E9593E" w:rsidRDefault="00DE7E20" w:rsidP="0052325A">
            <w:pPr>
              <w:pStyle w:val="TableTextEntries"/>
              <w:rPr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587187954"/>
                <w:placeholder>
                  <w:docPart w:val="38653C7BDE1F4FD2B40E2CDC3D6CF03E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sz w:val="22"/>
                      <w:szCs w:val="22"/>
                    </w:rPr>
                    <w:id w:val="-440610167"/>
                    <w:placeholder>
                      <w:docPart w:val="38653C7BDE1F4FD2B40E2CDC3D6CF03E"/>
                    </w:placeholder>
                  </w:sdtPr>
                  <w:sdtEndPr>
                    <w:rPr>
                      <w:color w:val="808080" w:themeColor="background1" w:themeShade="80"/>
                    </w:rPr>
                  </w:sdtEndPr>
                  <w:sdtContent>
                    <w:r w:rsidR="004A3ECB" w:rsidRPr="006D2D56">
                      <w:rPr>
                        <w:rFonts w:cs="Arial"/>
                        <w:color w:val="808080" w:themeColor="background1" w:themeShade="80"/>
                        <w:sz w:val="22"/>
                        <w:szCs w:val="22"/>
                      </w:rPr>
                      <w:t>[Site assessor to sign]</w:t>
                    </w:r>
                  </w:sdtContent>
                </w:sdt>
              </w:sdtContent>
            </w:sdt>
          </w:p>
        </w:tc>
      </w:tr>
      <w:tr w:rsidR="004A3ECB" w14:paraId="50EAED1C" w14:textId="77777777" w:rsidTr="0052325A">
        <w:tc>
          <w:tcPr>
            <w:tcW w:w="2830" w:type="dxa"/>
            <w:shd w:val="clear" w:color="auto" w:fill="D9D9D9" w:themeFill="background1" w:themeFillShade="D9"/>
          </w:tcPr>
          <w:p w14:paraId="09C58C87" w14:textId="77777777" w:rsidR="004A3ECB" w:rsidRPr="00852ECB" w:rsidRDefault="004A3ECB" w:rsidP="0052325A">
            <w:pPr>
              <w:spacing w:before="60" w:after="60"/>
            </w:pPr>
            <w:r w:rsidRPr="00852ECB">
              <w:t>Name</w:t>
            </w:r>
          </w:p>
        </w:tc>
        <w:tc>
          <w:tcPr>
            <w:tcW w:w="6564" w:type="dxa"/>
          </w:tcPr>
          <w:p w14:paraId="7AACC412" w14:textId="7BF22858" w:rsidR="004A3ECB" w:rsidRPr="006E4C54" w:rsidRDefault="00DE7E20" w:rsidP="0052325A">
            <w:pPr>
              <w:spacing w:before="60" w:after="60"/>
            </w:pPr>
            <w:sdt>
              <w:sdtPr>
                <w:rPr>
                  <w:rFonts w:cs="Arial"/>
                </w:rPr>
                <w:id w:val="-1792659131"/>
                <w:placeholder>
                  <w:docPart w:val="9A67BE73159D4B0BA2209802C76EA4B2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4A3ECB" w:rsidRPr="00345650">
                  <w:rPr>
                    <w:rFonts w:cs="Arial"/>
                    <w:color w:val="808080" w:themeColor="background1" w:themeShade="80"/>
                  </w:rPr>
                  <w:t>[</w:t>
                </w:r>
                <w:r w:rsidR="004A3ECB">
                  <w:rPr>
                    <w:rFonts w:cs="Arial"/>
                    <w:color w:val="808080" w:themeColor="background1" w:themeShade="80"/>
                  </w:rPr>
                  <w:t>Site assessor</w:t>
                </w:r>
                <w:r w:rsidR="004A3ECB" w:rsidRPr="00345650">
                  <w:rPr>
                    <w:rFonts w:cs="Arial"/>
                    <w:color w:val="808080" w:themeColor="background1" w:themeShade="80"/>
                  </w:rPr>
                  <w:t xml:space="preserve"> to complete]</w:t>
                </w:r>
              </w:sdtContent>
            </w:sdt>
          </w:p>
        </w:tc>
      </w:tr>
      <w:tr w:rsidR="004A3ECB" w14:paraId="1DF8CE8C" w14:textId="77777777" w:rsidTr="0052325A">
        <w:tc>
          <w:tcPr>
            <w:tcW w:w="2830" w:type="dxa"/>
            <w:shd w:val="clear" w:color="auto" w:fill="D9D9D9" w:themeFill="background1" w:themeFillShade="D9"/>
          </w:tcPr>
          <w:p w14:paraId="5F972DB3" w14:textId="77777777" w:rsidR="004A3ECB" w:rsidRDefault="004A3ECB" w:rsidP="0052325A">
            <w:pPr>
              <w:spacing w:before="60" w:after="60"/>
            </w:pPr>
            <w:r w:rsidRPr="00852ECB">
              <w:t>Date</w:t>
            </w:r>
            <w:r>
              <w:t xml:space="preserve"> signed</w:t>
            </w:r>
          </w:p>
        </w:tc>
        <w:tc>
          <w:tcPr>
            <w:tcW w:w="6564" w:type="dxa"/>
          </w:tcPr>
          <w:p w14:paraId="45C126C3" w14:textId="4B4C6B2E" w:rsidR="004A3ECB" w:rsidRPr="006E4C54" w:rsidRDefault="00DE7E20" w:rsidP="0052325A">
            <w:pPr>
              <w:spacing w:before="60" w:after="60"/>
            </w:pPr>
            <w:sdt>
              <w:sdtPr>
                <w:rPr>
                  <w:rFonts w:cs="Arial"/>
                </w:rPr>
                <w:id w:val="381062432"/>
                <w:placeholder>
                  <w:docPart w:val="8FD643B2243440FF90DA2A6FE2F2C70F"/>
                </w:placeholder>
              </w:sdtPr>
              <w:sdtEndPr>
                <w:rPr>
                  <w:color w:val="808080" w:themeColor="background1" w:themeShade="80"/>
                </w:rPr>
              </w:sdtEndPr>
              <w:sdtContent>
                <w:sdt>
                  <w:sdtPr>
                    <w:rPr>
                      <w:rFonts w:cs="Arial"/>
                      <w:color w:val="808080" w:themeColor="background1" w:themeShade="80"/>
                    </w:rPr>
                    <w:id w:val="1496070079"/>
                    <w:placeholder>
                      <w:docPart w:val="2A2F5E018C5D4A9EB6A782E380F5509B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A3ECB" w:rsidRPr="00846879">
                      <w:rPr>
                        <w:rFonts w:cs="Arial"/>
                        <w:color w:val="808080" w:themeColor="background1" w:themeShade="80"/>
                      </w:rPr>
                      <w:t>[</w:t>
                    </w:r>
                    <w:r w:rsidR="004A3ECB">
                      <w:rPr>
                        <w:rFonts w:cs="Arial"/>
                        <w:color w:val="808080" w:themeColor="background1" w:themeShade="80"/>
                      </w:rPr>
                      <w:t>Site assessor</w:t>
                    </w:r>
                    <w:r w:rsidR="004A3ECB" w:rsidRPr="00846879">
                      <w:rPr>
                        <w:rFonts w:cs="Arial"/>
                        <w:color w:val="808080" w:themeColor="background1" w:themeShade="80"/>
                      </w:rPr>
                      <w:t xml:space="preserve"> to complete]</w:t>
                    </w:r>
                  </w:sdtContent>
                </w:sdt>
              </w:sdtContent>
            </w:sdt>
          </w:p>
        </w:tc>
      </w:tr>
      <w:bookmarkEnd w:id="0"/>
    </w:tbl>
    <w:p w14:paraId="5994A4B2" w14:textId="77777777" w:rsidR="006E4C54" w:rsidRPr="006E4C54" w:rsidRDefault="006E4C54"/>
    <w:sectPr w:rsidR="006E4C54" w:rsidRPr="006E4C54" w:rsidSect="009A6931">
      <w:footerReference w:type="default" r:id="rId13"/>
      <w:footerReference w:type="first" r:id="rId14"/>
      <w:pgSz w:w="12240" w:h="15840"/>
      <w:pgMar w:top="1134" w:right="1418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2BD1" w14:textId="77777777" w:rsidR="00DE7E20" w:rsidRDefault="00DE7E20">
      <w:pPr>
        <w:spacing w:line="240" w:lineRule="auto"/>
      </w:pPr>
      <w:r>
        <w:separator/>
      </w:r>
    </w:p>
  </w:endnote>
  <w:endnote w:type="continuationSeparator" w:id="0">
    <w:p w14:paraId="7AAEEE08" w14:textId="77777777" w:rsidR="00DE7E20" w:rsidRDefault="00DE7E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7BF6" w14:textId="34971287" w:rsidR="00152819" w:rsidRDefault="0083435A" w:rsidP="00152819">
    <w:pPr>
      <w:pStyle w:val="Footer"/>
      <w:pBdr>
        <w:top w:val="single" w:sz="12" w:space="1" w:color="5DC7F8" w:themeColor="text2" w:themeTint="99"/>
      </w:pBdr>
      <w:tabs>
        <w:tab w:val="right" w:pos="9356"/>
      </w:tabs>
      <w:spacing w:before="240"/>
    </w:pPr>
    <w:r>
      <w:t>Site Assessor Declaration</w:t>
    </w:r>
    <w:r w:rsidR="00152819">
      <w:tab/>
    </w:r>
    <w:r w:rsidR="00300DD5">
      <w:t>V</w:t>
    </w:r>
    <w:r w:rsidR="005642D8">
      <w:t>2.</w:t>
    </w:r>
    <w:r w:rsidR="000D2EE5">
      <w:t>2</w:t>
    </w:r>
    <w:r w:rsidR="00300DD5">
      <w:t xml:space="preserve"> </w:t>
    </w:r>
    <w:r w:rsidR="00A2439E">
      <w:t>July</w:t>
    </w:r>
    <w:r w:rsidR="007867E0">
      <w:t xml:space="preserve"> </w:t>
    </w:r>
    <w:r w:rsidR="000D2EE5"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EABD" w14:textId="1BFBC4DA" w:rsidR="00152819" w:rsidRDefault="00152819" w:rsidP="00152819">
    <w:pPr>
      <w:pStyle w:val="Footer"/>
      <w:pBdr>
        <w:top w:val="single" w:sz="12" w:space="1" w:color="5DC7F8" w:themeColor="text2" w:themeTint="99"/>
      </w:pBdr>
      <w:tabs>
        <w:tab w:val="right" w:pos="9356"/>
      </w:tabs>
      <w:spacing w:before="240"/>
    </w:pPr>
    <w:r>
      <w:t xml:space="preserve">Template: </w:t>
    </w:r>
    <w:r w:rsidR="00B03841">
      <w:t xml:space="preserve">Site </w:t>
    </w:r>
    <w:r w:rsidR="0083435A">
      <w:t>Assessor</w:t>
    </w:r>
    <w:r w:rsidR="00B03841">
      <w:t xml:space="preserve"> Declaration</w:t>
    </w:r>
    <w:r>
      <w:t xml:space="preserve"> </w:t>
    </w:r>
    <w:r>
      <w:tab/>
    </w:r>
    <w:r w:rsidR="00300DD5">
      <w:t>V</w:t>
    </w:r>
    <w:r w:rsidR="005642D8">
      <w:t>2.</w:t>
    </w:r>
    <w:r w:rsidR="000D2EE5">
      <w:t>2</w:t>
    </w:r>
    <w:r w:rsidR="00300DD5">
      <w:t xml:space="preserve"> </w:t>
    </w:r>
    <w:r w:rsidR="00A2439E">
      <w:t>July</w:t>
    </w:r>
    <w:r w:rsidR="00ED5F4E">
      <w:t xml:space="preserve"> </w:t>
    </w:r>
    <w:r w:rsidR="000D2EE5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7D7A" w14:textId="77777777" w:rsidR="00DE7E20" w:rsidRDefault="00DE7E20">
      <w:pPr>
        <w:spacing w:line="240" w:lineRule="auto"/>
      </w:pPr>
      <w:r>
        <w:separator/>
      </w:r>
    </w:p>
  </w:footnote>
  <w:footnote w:type="continuationSeparator" w:id="0">
    <w:p w14:paraId="60B83445" w14:textId="77777777" w:rsidR="00DE7E20" w:rsidRDefault="00DE7E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B05E06"/>
    <w:multiLevelType w:val="hybridMultilevel"/>
    <w:tmpl w:val="8B48BD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FC3D2A"/>
    <w:multiLevelType w:val="hybridMultilevel"/>
    <w:tmpl w:val="75C0DE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014574"/>
    <w:multiLevelType w:val="multilevel"/>
    <w:tmpl w:val="BFDAAED0"/>
    <w:styleLink w:val="Captioning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6B670DF"/>
    <w:multiLevelType w:val="multilevel"/>
    <w:tmpl w:val="F0C4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B02E8"/>
    <w:multiLevelType w:val="hybridMultilevel"/>
    <w:tmpl w:val="DB0030C0"/>
    <w:lvl w:ilvl="0" w:tplc="6546BDBE">
      <w:start w:val="1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21CD5"/>
    <w:multiLevelType w:val="hybridMultilevel"/>
    <w:tmpl w:val="B39635A4"/>
    <w:lvl w:ilvl="0" w:tplc="94CE25C0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8667E"/>
    <w:multiLevelType w:val="hybridMultilevel"/>
    <w:tmpl w:val="8B0830E8"/>
    <w:lvl w:ilvl="0" w:tplc="94CE25C0">
      <w:start w:val="5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4461060"/>
    <w:multiLevelType w:val="hybridMultilevel"/>
    <w:tmpl w:val="A314BB88"/>
    <w:lvl w:ilvl="0" w:tplc="94CE25C0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63A049B"/>
    <w:multiLevelType w:val="hybridMultilevel"/>
    <w:tmpl w:val="A156E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003D5"/>
    <w:multiLevelType w:val="hybridMultilevel"/>
    <w:tmpl w:val="51D254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43A2942"/>
    <w:multiLevelType w:val="hybridMultilevel"/>
    <w:tmpl w:val="E5684EEA"/>
    <w:lvl w:ilvl="0" w:tplc="0D665D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43285281">
    <w:abstractNumId w:val="18"/>
  </w:num>
  <w:num w:numId="2" w16cid:durableId="570585594">
    <w:abstractNumId w:val="12"/>
  </w:num>
  <w:num w:numId="3" w16cid:durableId="286937325">
    <w:abstractNumId w:val="17"/>
  </w:num>
  <w:num w:numId="4" w16cid:durableId="897015209">
    <w:abstractNumId w:val="13"/>
  </w:num>
  <w:num w:numId="5" w16cid:durableId="1160191931">
    <w:abstractNumId w:val="26"/>
  </w:num>
  <w:num w:numId="6" w16cid:durableId="26571318">
    <w:abstractNumId w:val="27"/>
  </w:num>
  <w:num w:numId="7" w16cid:durableId="1995061510">
    <w:abstractNumId w:val="24"/>
  </w:num>
  <w:num w:numId="8" w16cid:durableId="435053570">
    <w:abstractNumId w:val="28"/>
  </w:num>
  <w:num w:numId="9" w16cid:durableId="965159762">
    <w:abstractNumId w:val="9"/>
  </w:num>
  <w:num w:numId="10" w16cid:durableId="407701263">
    <w:abstractNumId w:val="7"/>
  </w:num>
  <w:num w:numId="11" w16cid:durableId="1267614632">
    <w:abstractNumId w:val="6"/>
  </w:num>
  <w:num w:numId="12" w16cid:durableId="239099676">
    <w:abstractNumId w:val="5"/>
  </w:num>
  <w:num w:numId="13" w16cid:durableId="1386679088">
    <w:abstractNumId w:val="4"/>
  </w:num>
  <w:num w:numId="14" w16cid:durableId="47727659">
    <w:abstractNumId w:val="8"/>
  </w:num>
  <w:num w:numId="15" w16cid:durableId="778262852">
    <w:abstractNumId w:val="3"/>
  </w:num>
  <w:num w:numId="16" w16cid:durableId="2098672529">
    <w:abstractNumId w:val="2"/>
  </w:num>
  <w:num w:numId="17" w16cid:durableId="1110590481">
    <w:abstractNumId w:val="1"/>
  </w:num>
  <w:num w:numId="18" w16cid:durableId="2124643514">
    <w:abstractNumId w:val="0"/>
  </w:num>
  <w:num w:numId="19" w16cid:durableId="1473593990">
    <w:abstractNumId w:val="23"/>
  </w:num>
  <w:num w:numId="20" w16cid:durableId="2012485297">
    <w:abstractNumId w:val="11"/>
  </w:num>
  <w:num w:numId="21" w16cid:durableId="126634189">
    <w:abstractNumId w:val="21"/>
  </w:num>
  <w:num w:numId="22" w16cid:durableId="502890204">
    <w:abstractNumId w:val="11"/>
  </w:num>
  <w:num w:numId="23" w16cid:durableId="1577204295">
    <w:abstractNumId w:val="15"/>
  </w:num>
  <w:num w:numId="24" w16cid:durableId="2080250559">
    <w:abstractNumId w:val="16"/>
  </w:num>
  <w:num w:numId="25" w16cid:durableId="562906358">
    <w:abstractNumId w:val="20"/>
  </w:num>
  <w:num w:numId="26" w16cid:durableId="66878285">
    <w:abstractNumId w:val="19"/>
  </w:num>
  <w:num w:numId="27" w16cid:durableId="142548477">
    <w:abstractNumId w:val="14"/>
  </w:num>
  <w:num w:numId="28" w16cid:durableId="1400785461">
    <w:abstractNumId w:val="22"/>
  </w:num>
  <w:num w:numId="29" w16cid:durableId="1100954846">
    <w:abstractNumId w:val="25"/>
  </w:num>
  <w:num w:numId="30" w16cid:durableId="684287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F6"/>
    <w:rsid w:val="000166C8"/>
    <w:rsid w:val="00020E4D"/>
    <w:rsid w:val="00036C55"/>
    <w:rsid w:val="00041C69"/>
    <w:rsid w:val="00053900"/>
    <w:rsid w:val="00055700"/>
    <w:rsid w:val="00070CE7"/>
    <w:rsid w:val="0008392F"/>
    <w:rsid w:val="00087404"/>
    <w:rsid w:val="00090FD7"/>
    <w:rsid w:val="00091B91"/>
    <w:rsid w:val="000931F7"/>
    <w:rsid w:val="000C3D86"/>
    <w:rsid w:val="000C4C18"/>
    <w:rsid w:val="000D2EE5"/>
    <w:rsid w:val="000D4D8A"/>
    <w:rsid w:val="000E19AD"/>
    <w:rsid w:val="000F6391"/>
    <w:rsid w:val="00112FD3"/>
    <w:rsid w:val="00136396"/>
    <w:rsid w:val="0015039F"/>
    <w:rsid w:val="0015231E"/>
    <w:rsid w:val="00152819"/>
    <w:rsid w:val="0015308D"/>
    <w:rsid w:val="00155FD8"/>
    <w:rsid w:val="00180AF0"/>
    <w:rsid w:val="00194DF6"/>
    <w:rsid w:val="001979AC"/>
    <w:rsid w:val="001B74D4"/>
    <w:rsid w:val="001C2B66"/>
    <w:rsid w:val="001C5F80"/>
    <w:rsid w:val="001C6823"/>
    <w:rsid w:val="001E3678"/>
    <w:rsid w:val="002303B3"/>
    <w:rsid w:val="002319FC"/>
    <w:rsid w:val="00232812"/>
    <w:rsid w:val="002602D2"/>
    <w:rsid w:val="0027086C"/>
    <w:rsid w:val="00275349"/>
    <w:rsid w:val="002A6F95"/>
    <w:rsid w:val="002B09A5"/>
    <w:rsid w:val="002C4F22"/>
    <w:rsid w:val="00300DD5"/>
    <w:rsid w:val="00303430"/>
    <w:rsid w:val="00330EF4"/>
    <w:rsid w:val="0033412A"/>
    <w:rsid w:val="00340F62"/>
    <w:rsid w:val="00355BBF"/>
    <w:rsid w:val="00356F8A"/>
    <w:rsid w:val="00360A5E"/>
    <w:rsid w:val="003B71F9"/>
    <w:rsid w:val="003C0FFA"/>
    <w:rsid w:val="003C4567"/>
    <w:rsid w:val="003D1F0B"/>
    <w:rsid w:val="003E1739"/>
    <w:rsid w:val="00420AC1"/>
    <w:rsid w:val="0045080B"/>
    <w:rsid w:val="00450CD2"/>
    <w:rsid w:val="00451CBC"/>
    <w:rsid w:val="00483844"/>
    <w:rsid w:val="00485048"/>
    <w:rsid w:val="00485D15"/>
    <w:rsid w:val="00497333"/>
    <w:rsid w:val="004A3ECB"/>
    <w:rsid w:val="004A7354"/>
    <w:rsid w:val="004D412C"/>
    <w:rsid w:val="004E1AED"/>
    <w:rsid w:val="004F23F3"/>
    <w:rsid w:val="0052373E"/>
    <w:rsid w:val="005432F4"/>
    <w:rsid w:val="00544A2D"/>
    <w:rsid w:val="00551695"/>
    <w:rsid w:val="00553E9B"/>
    <w:rsid w:val="005573F4"/>
    <w:rsid w:val="005642D8"/>
    <w:rsid w:val="0058033C"/>
    <w:rsid w:val="0058790B"/>
    <w:rsid w:val="005C12A5"/>
    <w:rsid w:val="005E0677"/>
    <w:rsid w:val="005E2386"/>
    <w:rsid w:val="005E358D"/>
    <w:rsid w:val="005E654B"/>
    <w:rsid w:val="005E6B00"/>
    <w:rsid w:val="0061117C"/>
    <w:rsid w:val="006368CC"/>
    <w:rsid w:val="00643B9A"/>
    <w:rsid w:val="00646100"/>
    <w:rsid w:val="006563F4"/>
    <w:rsid w:val="00657359"/>
    <w:rsid w:val="00665AEF"/>
    <w:rsid w:val="00672F2D"/>
    <w:rsid w:val="006C5C94"/>
    <w:rsid w:val="006D2A55"/>
    <w:rsid w:val="006D2D56"/>
    <w:rsid w:val="006E4C54"/>
    <w:rsid w:val="006F4E90"/>
    <w:rsid w:val="007019AE"/>
    <w:rsid w:val="00711221"/>
    <w:rsid w:val="00716F64"/>
    <w:rsid w:val="00755B34"/>
    <w:rsid w:val="0075641F"/>
    <w:rsid w:val="00770D3B"/>
    <w:rsid w:val="00785200"/>
    <w:rsid w:val="007867E0"/>
    <w:rsid w:val="00797322"/>
    <w:rsid w:val="007C39FA"/>
    <w:rsid w:val="007D161D"/>
    <w:rsid w:val="00801DD1"/>
    <w:rsid w:val="0083435A"/>
    <w:rsid w:val="008365F4"/>
    <w:rsid w:val="00855B36"/>
    <w:rsid w:val="008618B4"/>
    <w:rsid w:val="00871246"/>
    <w:rsid w:val="008975C4"/>
    <w:rsid w:val="008B2A5C"/>
    <w:rsid w:val="008D5B1F"/>
    <w:rsid w:val="008D63F3"/>
    <w:rsid w:val="008E1584"/>
    <w:rsid w:val="008F5EF5"/>
    <w:rsid w:val="00932FA0"/>
    <w:rsid w:val="0093732A"/>
    <w:rsid w:val="00956696"/>
    <w:rsid w:val="009705B0"/>
    <w:rsid w:val="00981AE2"/>
    <w:rsid w:val="00985999"/>
    <w:rsid w:val="00997BF3"/>
    <w:rsid w:val="009A363E"/>
    <w:rsid w:val="009A6931"/>
    <w:rsid w:val="009B581B"/>
    <w:rsid w:val="009D7AA2"/>
    <w:rsid w:val="009E0E8F"/>
    <w:rsid w:val="009E0F48"/>
    <w:rsid w:val="009F59FB"/>
    <w:rsid w:val="00A1310C"/>
    <w:rsid w:val="00A21B0E"/>
    <w:rsid w:val="00A2439E"/>
    <w:rsid w:val="00A27685"/>
    <w:rsid w:val="00A34BFC"/>
    <w:rsid w:val="00A42E99"/>
    <w:rsid w:val="00A802DD"/>
    <w:rsid w:val="00AA166F"/>
    <w:rsid w:val="00AA26ED"/>
    <w:rsid w:val="00AA587D"/>
    <w:rsid w:val="00AB34BF"/>
    <w:rsid w:val="00AD2BDE"/>
    <w:rsid w:val="00B00C7D"/>
    <w:rsid w:val="00B03841"/>
    <w:rsid w:val="00B05545"/>
    <w:rsid w:val="00B063E9"/>
    <w:rsid w:val="00B10DE3"/>
    <w:rsid w:val="00B133BF"/>
    <w:rsid w:val="00B3402A"/>
    <w:rsid w:val="00B35E9A"/>
    <w:rsid w:val="00B45895"/>
    <w:rsid w:val="00B5238D"/>
    <w:rsid w:val="00B5734E"/>
    <w:rsid w:val="00B57D35"/>
    <w:rsid w:val="00B66FF1"/>
    <w:rsid w:val="00B81A78"/>
    <w:rsid w:val="00B81DDD"/>
    <w:rsid w:val="00BA46A1"/>
    <w:rsid w:val="00BB4975"/>
    <w:rsid w:val="00BC2A3F"/>
    <w:rsid w:val="00BC6D92"/>
    <w:rsid w:val="00BF13FE"/>
    <w:rsid w:val="00C2497D"/>
    <w:rsid w:val="00C25B23"/>
    <w:rsid w:val="00C27948"/>
    <w:rsid w:val="00C43003"/>
    <w:rsid w:val="00C670B7"/>
    <w:rsid w:val="00C94CDD"/>
    <w:rsid w:val="00CC14A3"/>
    <w:rsid w:val="00CC64BE"/>
    <w:rsid w:val="00CE56F0"/>
    <w:rsid w:val="00CE65B5"/>
    <w:rsid w:val="00CF5A86"/>
    <w:rsid w:val="00D0180C"/>
    <w:rsid w:val="00D03DC8"/>
    <w:rsid w:val="00D22CA2"/>
    <w:rsid w:val="00D361C4"/>
    <w:rsid w:val="00D3644E"/>
    <w:rsid w:val="00D36D70"/>
    <w:rsid w:val="00D42F66"/>
    <w:rsid w:val="00D47A97"/>
    <w:rsid w:val="00D93EFA"/>
    <w:rsid w:val="00DD060C"/>
    <w:rsid w:val="00DE49B1"/>
    <w:rsid w:val="00DE7E20"/>
    <w:rsid w:val="00E5269B"/>
    <w:rsid w:val="00E618A0"/>
    <w:rsid w:val="00E7477D"/>
    <w:rsid w:val="00E871CA"/>
    <w:rsid w:val="00E94E27"/>
    <w:rsid w:val="00EA46AB"/>
    <w:rsid w:val="00EC5E5E"/>
    <w:rsid w:val="00ED5F4E"/>
    <w:rsid w:val="00ED6DDD"/>
    <w:rsid w:val="00F04E9B"/>
    <w:rsid w:val="00F13844"/>
    <w:rsid w:val="00F250AA"/>
    <w:rsid w:val="00F34CAC"/>
    <w:rsid w:val="00F537B5"/>
    <w:rsid w:val="00F537DF"/>
    <w:rsid w:val="00F75942"/>
    <w:rsid w:val="00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7DA97"/>
  <w15:docId w15:val="{6A57CE41-5BD7-4231-9C97-BABF8C67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931"/>
    <w:pPr>
      <w:spacing w:before="0" w:after="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931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outlineLvl w:val="0"/>
    </w:pPr>
    <w:rPr>
      <w:rFonts w:eastAsiaTheme="majorEastAsia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6931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outlineLvl w:val="1"/>
    </w:pPr>
    <w:rPr>
      <w:rFonts w:eastAsiaTheme="majorEastAsia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931"/>
    <w:rPr>
      <w:rFonts w:ascii="Arial" w:eastAsiaTheme="majorEastAsia" w:hAnsi="Arial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sid w:val="009A6931"/>
    <w:rPr>
      <w:rFonts w:ascii="Arial" w:eastAsiaTheme="majorEastAsia" w:hAnsi="Arial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93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931"/>
    <w:rPr>
      <w:rFonts w:ascii="Arial" w:hAnsi="Arial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character" w:styleId="FootnoteReference">
    <w:name w:val="footnote reference"/>
    <w:basedOn w:val="DefaultParagraphFont"/>
    <w:uiPriority w:val="99"/>
    <w:semiHidden/>
    <w:unhideWhenUsed/>
    <w:rsid w:val="009A69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6931"/>
    <w:rPr>
      <w:color w:val="005DBA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A6931"/>
    <w:pPr>
      <w:ind w:left="720"/>
      <w:contextualSpacing/>
    </w:pPr>
  </w:style>
  <w:style w:type="paragraph" w:customStyle="1" w:styleId="TableTextEntries">
    <w:name w:val="Table Text Entries"/>
    <w:basedOn w:val="Normal"/>
    <w:link w:val="TableTextEntriesChar"/>
    <w:uiPriority w:val="99"/>
    <w:qFormat/>
    <w:rsid w:val="006E4C54"/>
    <w:pPr>
      <w:keepLines/>
      <w:spacing w:before="60" w:after="60" w:line="210" w:lineRule="atLeast"/>
      <w:jc w:val="left"/>
    </w:pPr>
    <w:rPr>
      <w:rFonts w:eastAsia="Times New Roman" w:cs="Times New Roman"/>
      <w:sz w:val="19"/>
      <w:szCs w:val="19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0E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1C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odyText">
    <w:name w:val="Body Text"/>
    <w:link w:val="BodyTextChar"/>
    <w:unhideWhenUsed/>
    <w:qFormat/>
    <w:rsid w:val="007019AE"/>
    <w:pPr>
      <w:keepLines/>
      <w:spacing w:before="160" w:after="160" w:line="280" w:lineRule="atLeast"/>
    </w:pPr>
    <w:rPr>
      <w:rFonts w:ascii="Raleway" w:eastAsia="Times New Roman" w:hAnsi="Raleway" w:cs="Times New Roman"/>
      <w:color w:val="2C2C2C" w:themeColor="text1"/>
      <w:sz w:val="20"/>
      <w:szCs w:val="20"/>
      <w:lang w:val="en-AU" w:eastAsia="en-AU"/>
      <w14:numSpacing w14:val="tabular"/>
    </w:rPr>
  </w:style>
  <w:style w:type="character" w:customStyle="1" w:styleId="BodyTextChar">
    <w:name w:val="Body Text Char"/>
    <w:basedOn w:val="DefaultParagraphFont"/>
    <w:link w:val="BodyText"/>
    <w:rsid w:val="007019AE"/>
    <w:rPr>
      <w:rFonts w:ascii="Raleway" w:eastAsia="Times New Roman" w:hAnsi="Raleway" w:cs="Times New Roman"/>
      <w:color w:val="2C2C2C" w:themeColor="text1"/>
      <w:sz w:val="20"/>
      <w:szCs w:val="20"/>
      <w:lang w:val="en-AU" w:eastAsia="en-AU"/>
      <w14:numSpacing w14:val="tabular"/>
    </w:rPr>
  </w:style>
  <w:style w:type="paragraph" w:customStyle="1" w:styleId="Source">
    <w:name w:val="Source"/>
    <w:next w:val="BodyText"/>
    <w:link w:val="SourceChar"/>
    <w:rsid w:val="007019AE"/>
    <w:pPr>
      <w:spacing w:before="80" w:after="120" w:line="240" w:lineRule="auto"/>
      <w:contextualSpacing/>
    </w:pPr>
    <w:rPr>
      <w:rFonts w:ascii="Raleway" w:eastAsia="Times New Roman" w:hAnsi="Raleway" w:cs="Times New Roman"/>
      <w:color w:val="2C2C2C" w:themeColor="text1"/>
      <w:sz w:val="14"/>
      <w:szCs w:val="20"/>
      <w:lang w:val="en-AU" w:eastAsia="en-AU"/>
    </w:rPr>
  </w:style>
  <w:style w:type="table" w:customStyle="1" w:styleId="BoxFormat">
    <w:name w:val="BoxFormat"/>
    <w:basedOn w:val="TableNormal"/>
    <w:uiPriority w:val="99"/>
    <w:rsid w:val="007019AE"/>
    <w:pPr>
      <w:spacing w:before="0" w:after="0" w:line="240" w:lineRule="auto"/>
    </w:pPr>
    <w:rPr>
      <w:rFonts w:ascii="Raleway" w:eastAsia="Times New Roman" w:hAnsi="Raleway" w:cs="Times New Roman"/>
      <w:sz w:val="20"/>
      <w:szCs w:val="20"/>
      <w:lang w:val="en-AU" w:eastAsia="en-AU"/>
    </w:rPr>
    <w:tblPr>
      <w:tblCellMar>
        <w:left w:w="567" w:type="dxa"/>
        <w:bottom w:w="567" w:type="dxa"/>
        <w:right w:w="567" w:type="dxa"/>
      </w:tblCellMar>
    </w:tblPr>
    <w:tcPr>
      <w:shd w:val="clear" w:color="auto" w:fill="ECE9E7"/>
    </w:tcPr>
    <w:tblStylePr w:type="firstRow">
      <w:pPr>
        <w:jc w:val="left"/>
      </w:pPr>
      <w:rPr>
        <w:rFonts w:ascii="Raleway" w:hAnsi="Raleway"/>
        <w:color w:val="099BDD" w:themeColor="text2"/>
      </w:rPr>
      <w:tblPr/>
      <w:trPr>
        <w:tblHeader/>
      </w:trPr>
      <w:tcPr>
        <w:noWrap/>
        <w:tcMar>
          <w:top w:w="227" w:type="dxa"/>
          <w:left w:w="0" w:type="nil"/>
          <w:bottom w:w="0" w:type="dxa"/>
          <w:right w:w="0" w:type="nil"/>
        </w:tcMar>
        <w:vAlign w:val="center"/>
      </w:tcPr>
    </w:tblStylePr>
    <w:tblStylePr w:type="lastRow">
      <w:tblPr>
        <w:tblCellMar>
          <w:top w:w="113" w:type="dxa"/>
          <w:left w:w="113" w:type="dxa"/>
          <w:bottom w:w="113" w:type="dxa"/>
          <w:right w:w="113" w:type="dxa"/>
        </w:tblCellMar>
      </w:tblPr>
      <w:trPr>
        <w:cantSplit w:val="0"/>
      </w:trPr>
      <w:tcPr>
        <w:tcMar>
          <w:top w:w="113" w:type="dxa"/>
          <w:left w:w="113" w:type="dxa"/>
          <w:bottom w:w="113" w:type="dxa"/>
          <w:right w:w="113" w:type="dxa"/>
        </w:tcMar>
      </w:tcPr>
    </w:tblStylePr>
  </w:style>
  <w:style w:type="paragraph" w:customStyle="1" w:styleId="NoteNumber">
    <w:name w:val="Note Number"/>
    <w:basedOn w:val="Normal"/>
    <w:next w:val="Source"/>
    <w:link w:val="NoteNumberCharChar"/>
    <w:rsid w:val="007019AE"/>
    <w:pPr>
      <w:spacing w:line="200" w:lineRule="atLeast"/>
      <w:jc w:val="left"/>
    </w:pPr>
    <w:rPr>
      <w:rFonts w:ascii="Raleway" w:eastAsia="Times New Roman" w:hAnsi="Raleway" w:cs="Times New Roman"/>
      <w:position w:val="4"/>
      <w:sz w:val="14"/>
      <w:szCs w:val="16"/>
      <w:lang w:val="en-AU" w:eastAsia="en-US"/>
    </w:rPr>
  </w:style>
  <w:style w:type="character" w:customStyle="1" w:styleId="NoteNumberCharChar">
    <w:name w:val="Note Number Char Char"/>
    <w:link w:val="NoteNumber"/>
    <w:rsid w:val="007019AE"/>
    <w:rPr>
      <w:rFonts w:ascii="Raleway" w:eastAsia="Times New Roman" w:hAnsi="Raleway" w:cs="Times New Roman"/>
      <w:position w:val="4"/>
      <w:sz w:val="14"/>
      <w:szCs w:val="16"/>
      <w:lang w:val="en-AU" w:eastAsia="en-US"/>
    </w:rPr>
  </w:style>
  <w:style w:type="character" w:customStyle="1" w:styleId="SourceChar">
    <w:name w:val="Source Char"/>
    <w:link w:val="Source"/>
    <w:locked/>
    <w:rsid w:val="007019AE"/>
    <w:rPr>
      <w:rFonts w:ascii="Raleway" w:eastAsia="Times New Roman" w:hAnsi="Raleway" w:cs="Times New Roman"/>
      <w:color w:val="2C2C2C" w:themeColor="text1"/>
      <w:sz w:val="14"/>
      <w:szCs w:val="20"/>
      <w:lang w:val="en-AU" w:eastAsia="en-AU"/>
    </w:rPr>
  </w:style>
  <w:style w:type="numbering" w:customStyle="1" w:styleId="CaptioningList">
    <w:name w:val="Captioning List"/>
    <w:uiPriority w:val="99"/>
    <w:rsid w:val="007019AE"/>
    <w:pPr>
      <w:numPr>
        <w:numId w:val="27"/>
      </w:numPr>
    </w:pPr>
  </w:style>
  <w:style w:type="character" w:customStyle="1" w:styleId="TableTextEntriesChar">
    <w:name w:val="Table Text Entries Char"/>
    <w:link w:val="TableTextEntries"/>
    <w:uiPriority w:val="99"/>
    <w:locked/>
    <w:rsid w:val="00B03841"/>
    <w:rPr>
      <w:rFonts w:ascii="Arial" w:eastAsia="Times New Roman" w:hAnsi="Arial" w:cs="Times New Roman"/>
      <w:sz w:val="19"/>
      <w:szCs w:val="19"/>
      <w:lang w:val="en-AU" w:eastAsia="en-US"/>
    </w:rPr>
  </w:style>
  <w:style w:type="paragraph" w:customStyle="1" w:styleId="TableDataEntries">
    <w:name w:val="Table Data Entries"/>
    <w:basedOn w:val="TableTextEntries"/>
    <w:uiPriority w:val="99"/>
    <w:rsid w:val="00B03841"/>
    <w:pPr>
      <w:spacing w:before="0" w:after="0" w:line="240" w:lineRule="auto"/>
      <w:jc w:val="right"/>
    </w:pPr>
    <w:rPr>
      <w:rFonts w:ascii="Raleway" w:hAnsi="Raleway"/>
      <w:color w:val="2C2C2C" w:themeColor="text1"/>
      <w:sz w:val="16"/>
      <w:szCs w:val="20"/>
      <w:lang w:eastAsia="en-AU"/>
      <w14:numForm w14:val="lining"/>
      <w14:numSpacing w14:val="tabular"/>
    </w:rPr>
  </w:style>
  <w:style w:type="character" w:styleId="FollowedHyperlink">
    <w:name w:val="FollowedHyperlink"/>
    <w:basedOn w:val="DefaultParagraphFont"/>
    <w:uiPriority w:val="99"/>
    <w:semiHidden/>
    <w:unhideWhenUsed/>
    <w:rsid w:val="005642D8"/>
    <w:rPr>
      <w:color w:val="6C606A" w:themeColor="followedHyperlink"/>
      <w:u w:val="single"/>
    </w:rPr>
  </w:style>
  <w:style w:type="paragraph" w:styleId="Revision">
    <w:name w:val="Revision"/>
    <w:hidden/>
    <w:uiPriority w:val="99"/>
    <w:semiHidden/>
    <w:rsid w:val="00356F8A"/>
    <w:pPr>
      <w:spacing w:before="0"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sustainabilityschemes.nsw.gov.au/Home/Document-Search/Guides/RDUE-Peak-Demand-Savings-Capacity-Method-Gui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s.nsw.gov.au/Home/Document-Search/Guides/HEER-Method-Guid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51AB12ECBE4E58890FDFD8BE54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4465-3C12-4814-8221-F66A8893F458}"/>
      </w:docPartPr>
      <w:docPartBody>
        <w:p w:rsidR="00D47881" w:rsidRDefault="00391CF6" w:rsidP="00391CF6">
          <w:pPr>
            <w:pStyle w:val="A951AB12ECBE4E58890FDFD8BE54350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2D53338B692542ACA0D2C9DFEF374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DF387-93D8-4C68-B3CC-3EFFA0FDB219}"/>
      </w:docPartPr>
      <w:docPartBody>
        <w:p w:rsidR="00D47881" w:rsidRDefault="00391CF6" w:rsidP="00391CF6">
          <w:pPr>
            <w:pStyle w:val="2D53338B692542ACA0D2C9DFEF3746CB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98C69277E4614668BFF78B67FFD79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0EB9-BDE4-4BDA-96A4-745ED8692E93}"/>
      </w:docPartPr>
      <w:docPartBody>
        <w:p w:rsidR="00D47881" w:rsidRDefault="00391CF6" w:rsidP="00391CF6">
          <w:pPr>
            <w:pStyle w:val="98C69277E4614668BFF78B67FFD7923B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604AF8CA9591466386C957CF88DA8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7D3D-12AF-4FE7-A69F-B0A46EF15912}"/>
      </w:docPartPr>
      <w:docPartBody>
        <w:p w:rsidR="00D47881" w:rsidRDefault="00391CF6" w:rsidP="00391CF6">
          <w:pPr>
            <w:pStyle w:val="604AF8CA9591466386C957CF88DA84F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416B05F380B54FC2B383C9820231D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E0489-10CD-4ECC-890C-2E2412097648}"/>
      </w:docPartPr>
      <w:docPartBody>
        <w:p w:rsidR="00D47881" w:rsidRDefault="00391CF6" w:rsidP="00391CF6">
          <w:pPr>
            <w:pStyle w:val="416B05F380B54FC2B383C9820231D4B7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B17F5720358D46E0A18F3BA7A8AD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5BA93-EAF6-4F12-ADA1-F07D8AD25308}"/>
      </w:docPartPr>
      <w:docPartBody>
        <w:p w:rsidR="00D47881" w:rsidRDefault="00391CF6" w:rsidP="00391CF6">
          <w:pPr>
            <w:pStyle w:val="B17F5720358D46E0A18F3BA7A8ADD333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EFF632BC55C744E6A39BB2C90FED7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19DA-968F-4742-8C55-9E2745A79C98}"/>
      </w:docPartPr>
      <w:docPartBody>
        <w:p w:rsidR="00876392" w:rsidRDefault="00D47881" w:rsidP="00D47881">
          <w:pPr>
            <w:pStyle w:val="EFF632BC55C744E6A39BB2C90FED7A7C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38653C7BDE1F4FD2B40E2CDC3D6CF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48EBF-78D5-44A4-8C70-98FAA8101D51}"/>
      </w:docPartPr>
      <w:docPartBody>
        <w:p w:rsidR="00876392" w:rsidRDefault="00D47881" w:rsidP="00D47881">
          <w:pPr>
            <w:pStyle w:val="38653C7BDE1F4FD2B40E2CDC3D6CF03E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9A67BE73159D4B0BA2209802C76EA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CBC9F-00B8-4D4E-9591-CEFDA3BC0E7C}"/>
      </w:docPartPr>
      <w:docPartBody>
        <w:p w:rsidR="00876392" w:rsidRDefault="00D47881" w:rsidP="00D47881">
          <w:pPr>
            <w:pStyle w:val="9A67BE73159D4B0BA2209802C76EA4B2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8FD643B2243440FF90DA2A6FE2F2C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69C60-AF8C-47C0-8854-5325E2B809F5}"/>
      </w:docPartPr>
      <w:docPartBody>
        <w:p w:rsidR="00876392" w:rsidRDefault="00D47881" w:rsidP="00D47881">
          <w:pPr>
            <w:pStyle w:val="8FD643B2243440FF90DA2A6FE2F2C70F"/>
          </w:pPr>
          <w:r w:rsidRPr="00461177">
            <w:rPr>
              <w:rStyle w:val="PlaceholderText"/>
            </w:rPr>
            <w:t>Click here to enter text.</w:t>
          </w:r>
        </w:p>
      </w:docPartBody>
    </w:docPart>
    <w:docPart>
      <w:docPartPr>
        <w:name w:val="2A2F5E018C5D4A9EB6A782E380F5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1598-81D6-446A-BD3A-134A2AD875A3}"/>
      </w:docPartPr>
      <w:docPartBody>
        <w:p w:rsidR="00876392" w:rsidRDefault="00D47881" w:rsidP="00D47881">
          <w:pPr>
            <w:pStyle w:val="2A2F5E018C5D4A9EB6A782E380F5509B"/>
          </w:pPr>
          <w:r w:rsidRPr="00AA43D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aleway">
    <w:altName w:val="Trebuchet MS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B1"/>
    <w:rsid w:val="00024422"/>
    <w:rsid w:val="00087404"/>
    <w:rsid w:val="0009552A"/>
    <w:rsid w:val="000A2459"/>
    <w:rsid w:val="000D24D8"/>
    <w:rsid w:val="00112FD3"/>
    <w:rsid w:val="00167A9B"/>
    <w:rsid w:val="0017677A"/>
    <w:rsid w:val="00185C78"/>
    <w:rsid w:val="001979AC"/>
    <w:rsid w:val="001C125D"/>
    <w:rsid w:val="001F7FCE"/>
    <w:rsid w:val="00265B49"/>
    <w:rsid w:val="002D00E8"/>
    <w:rsid w:val="00340F62"/>
    <w:rsid w:val="00391CF6"/>
    <w:rsid w:val="003C4567"/>
    <w:rsid w:val="003D5C46"/>
    <w:rsid w:val="00420AC1"/>
    <w:rsid w:val="00485048"/>
    <w:rsid w:val="00490BE0"/>
    <w:rsid w:val="004E6E18"/>
    <w:rsid w:val="0054009F"/>
    <w:rsid w:val="00605CF9"/>
    <w:rsid w:val="00646100"/>
    <w:rsid w:val="00651FBE"/>
    <w:rsid w:val="006E57C0"/>
    <w:rsid w:val="00731271"/>
    <w:rsid w:val="007328AA"/>
    <w:rsid w:val="0077632C"/>
    <w:rsid w:val="007D3DED"/>
    <w:rsid w:val="00871246"/>
    <w:rsid w:val="00876392"/>
    <w:rsid w:val="008935BF"/>
    <w:rsid w:val="0089409F"/>
    <w:rsid w:val="008C40AD"/>
    <w:rsid w:val="008D5B1F"/>
    <w:rsid w:val="00981AE2"/>
    <w:rsid w:val="009C623C"/>
    <w:rsid w:val="009E356F"/>
    <w:rsid w:val="00A41D13"/>
    <w:rsid w:val="00A42E99"/>
    <w:rsid w:val="00A802DD"/>
    <w:rsid w:val="00B05545"/>
    <w:rsid w:val="00B45556"/>
    <w:rsid w:val="00B45E07"/>
    <w:rsid w:val="00BB4DCD"/>
    <w:rsid w:val="00BC0AEE"/>
    <w:rsid w:val="00BD24B9"/>
    <w:rsid w:val="00BF19B8"/>
    <w:rsid w:val="00C36473"/>
    <w:rsid w:val="00C604F8"/>
    <w:rsid w:val="00CC28B1"/>
    <w:rsid w:val="00CF5E1F"/>
    <w:rsid w:val="00D01A6C"/>
    <w:rsid w:val="00D47881"/>
    <w:rsid w:val="00D625C4"/>
    <w:rsid w:val="00DC2CD3"/>
    <w:rsid w:val="00DD321F"/>
    <w:rsid w:val="00E827B9"/>
    <w:rsid w:val="00EA3090"/>
    <w:rsid w:val="00FB7E9D"/>
    <w:rsid w:val="00FE256B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B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4422"/>
    <w:rPr>
      <w:color w:val="808080"/>
    </w:rPr>
  </w:style>
  <w:style w:type="paragraph" w:customStyle="1" w:styleId="EFF632BC55C744E6A39BB2C90FED7A7C">
    <w:name w:val="EFF632BC55C744E6A39BB2C90FED7A7C"/>
    <w:rsid w:val="00D47881"/>
    <w:rPr>
      <w:lang w:val="en-AU" w:eastAsia="en-AU"/>
    </w:rPr>
  </w:style>
  <w:style w:type="paragraph" w:customStyle="1" w:styleId="38653C7BDE1F4FD2B40E2CDC3D6CF03E">
    <w:name w:val="38653C7BDE1F4FD2B40E2CDC3D6CF03E"/>
    <w:rsid w:val="00D47881"/>
    <w:rPr>
      <w:lang w:val="en-AU" w:eastAsia="en-AU"/>
    </w:rPr>
  </w:style>
  <w:style w:type="paragraph" w:customStyle="1" w:styleId="9A67BE73159D4B0BA2209802C76EA4B2">
    <w:name w:val="9A67BE73159D4B0BA2209802C76EA4B2"/>
    <w:rsid w:val="00D47881"/>
    <w:rPr>
      <w:lang w:val="en-AU" w:eastAsia="en-AU"/>
    </w:rPr>
  </w:style>
  <w:style w:type="paragraph" w:customStyle="1" w:styleId="8FD643B2243440FF90DA2A6FE2F2C70F">
    <w:name w:val="8FD643B2243440FF90DA2A6FE2F2C70F"/>
    <w:rsid w:val="00D47881"/>
    <w:rPr>
      <w:lang w:val="en-AU" w:eastAsia="en-AU"/>
    </w:rPr>
  </w:style>
  <w:style w:type="paragraph" w:customStyle="1" w:styleId="2A2F5E018C5D4A9EB6A782E380F5509B">
    <w:name w:val="2A2F5E018C5D4A9EB6A782E380F5509B"/>
    <w:rsid w:val="00D47881"/>
    <w:rPr>
      <w:lang w:val="en-AU" w:eastAsia="en-AU"/>
    </w:rPr>
  </w:style>
  <w:style w:type="paragraph" w:customStyle="1" w:styleId="A951AB12ECBE4E58890FDFD8BE543507">
    <w:name w:val="A951AB12ECBE4E58890FDFD8BE543507"/>
    <w:rsid w:val="00391CF6"/>
    <w:rPr>
      <w:lang w:val="en-AU" w:eastAsia="en-AU"/>
    </w:rPr>
  </w:style>
  <w:style w:type="paragraph" w:customStyle="1" w:styleId="2D53338B692542ACA0D2C9DFEF3746CB">
    <w:name w:val="2D53338B692542ACA0D2C9DFEF3746CB"/>
    <w:rsid w:val="00391CF6"/>
    <w:rPr>
      <w:lang w:val="en-AU" w:eastAsia="en-AU"/>
    </w:rPr>
  </w:style>
  <w:style w:type="paragraph" w:customStyle="1" w:styleId="98C69277E4614668BFF78B67FFD7923B">
    <w:name w:val="98C69277E4614668BFF78B67FFD7923B"/>
    <w:rsid w:val="00391CF6"/>
    <w:rPr>
      <w:lang w:val="en-AU" w:eastAsia="en-AU"/>
    </w:rPr>
  </w:style>
  <w:style w:type="paragraph" w:customStyle="1" w:styleId="604AF8CA9591466386C957CF88DA84FE">
    <w:name w:val="604AF8CA9591466386C957CF88DA84FE"/>
    <w:rsid w:val="00391CF6"/>
    <w:rPr>
      <w:lang w:val="en-AU" w:eastAsia="en-AU"/>
    </w:rPr>
  </w:style>
  <w:style w:type="paragraph" w:customStyle="1" w:styleId="416B05F380B54FC2B383C9820231D4B7">
    <w:name w:val="416B05F380B54FC2B383C9820231D4B7"/>
    <w:rsid w:val="00391CF6"/>
    <w:rPr>
      <w:lang w:val="en-AU" w:eastAsia="en-AU"/>
    </w:rPr>
  </w:style>
  <w:style w:type="paragraph" w:customStyle="1" w:styleId="B17F5720358D46E0A18F3BA7A8ADD333">
    <w:name w:val="B17F5720358D46E0A18F3BA7A8ADD333"/>
    <w:rsid w:val="00391CF6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 xsi:nil="true"/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 xsi:nil="true"/>
    <LocLastLocAttemptVersion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 xsi:nil="true"/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 xsi:nil="true"/>
    <FriendlyTitle xmlns="4873beb7-5857-4685-be1f-d57550cc96cc" xsi:nil="true"/>
    <MarketSpecific xmlns="4873beb7-5857-4685-be1f-d57550cc96cc" xsi:nil="true"/>
    <TPNamespace xmlns="4873beb7-5857-4685-be1f-d57550cc96cc" xsi:nil="true"/>
    <PublishStatusLookup xmlns="4873beb7-5857-4685-be1f-d57550cc96cc"/>
    <APAuthor xmlns="4873beb7-5857-4685-be1f-d57550cc96cc">
      <UserInfo>
        <DisplayName/>
        <AccountId xsi:nil="true"/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 xsi:nil="true"/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 xsi:nil="true"/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 xsi:nil="true"/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 xsi:nil="true"/>
    <OutputCachingOn xmlns="4873beb7-5857-4685-be1f-d57550cc96cc" xsi:nil="true"/>
    <TemplateStatus xmlns="4873beb7-5857-4685-be1f-d57550cc96cc" xsi:nil="true"/>
    <IsSearchable xmlns="4873beb7-5857-4685-be1f-d57550cc96cc" xsi:nil="true"/>
    <ContentItem xmlns="4873beb7-5857-4685-be1f-d57550cc96cc" xsi:nil="true"/>
    <HandoffToMSDN xmlns="4873beb7-5857-4685-be1f-d57550cc96cc" xsi:nil="true"/>
    <ShowIn xmlns="4873beb7-5857-4685-be1f-d57550cc96cc" xsi:nil="true"/>
    <ThumbnailAssetId xmlns="4873beb7-5857-4685-be1f-d57550cc96cc" xsi:nil="true"/>
    <UALocComments xmlns="4873beb7-5857-4685-be1f-d57550cc96cc" xsi:nil="true"/>
    <UALocRecommendation xmlns="4873beb7-5857-4685-be1f-d57550cc96cc" xsi:nil="true"/>
    <LastModifiedDateTime xmlns="4873beb7-5857-4685-be1f-d57550cc96cc" xsi:nil="true"/>
    <LegacyData xmlns="4873beb7-5857-4685-be1f-d57550cc96cc" xsi:nil="true"/>
    <LocManualTestRequired xmlns="4873beb7-5857-4685-be1f-d57550cc96cc" xsi:nil="true"/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 xsi:nil="true"/>
    <PlannedPubDate xmlns="4873beb7-5857-4685-be1f-d57550cc96cc" xsi:nil="true"/>
    <CSXSubmissionMarket xmlns="4873beb7-5857-4685-be1f-d57550cc96cc" xsi:nil="true"/>
    <Downloads xmlns="4873beb7-5857-4685-be1f-d57550cc96cc" xsi:nil="true"/>
    <ArtSampleDocs xmlns="4873beb7-5857-4685-be1f-d57550cc96cc" xsi:nil="true"/>
    <TrustLevel xmlns="4873beb7-5857-4685-be1f-d57550cc96cc" xsi:nil="true"/>
    <BlockPublish xmlns="4873beb7-5857-4685-be1f-d57550cc96cc" xsi:nil="true"/>
    <TPLaunchHelpLinkType xmlns="4873beb7-5857-4685-be1f-d57550cc96cc" xsi:nil="true"/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 xsi:nil="true"/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 xsi:nil="true"/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 xsi:nil="true"/>
    <PublishTargets xmlns="4873beb7-5857-4685-be1f-d57550cc96cc" xsi:nil="true"/>
    <ApprovalLog xmlns="4873beb7-5857-4685-be1f-d57550cc96cc" xsi:nil="true"/>
    <BugNumber xmlns="4873beb7-5857-4685-be1f-d57550cc96cc" xsi:nil="true"/>
    <CrawlForDependencies xmlns="4873beb7-5857-4685-be1f-d57550cc96cc" xsi:nil="true"/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 xsi:nil="true"/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67885-8A95-4DD9-AA6F-EB0F2BB8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4710</Characters>
  <Application>Microsoft Office Word</Application>
  <DocSecurity>4</DocSecurity>
  <Lines>151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Ciaran Sheehan</dc:creator>
  <cp:lastModifiedBy>Sarah Shipley</cp:lastModifiedBy>
  <cp:revision>2</cp:revision>
  <cp:lastPrinted>2018-10-24T01:56:00Z</cp:lastPrinted>
  <dcterms:created xsi:type="dcterms:W3CDTF">2026-06-30T04:52:00Z</dcterms:created>
  <dcterms:modified xsi:type="dcterms:W3CDTF">2026-06-30T04:52:00Z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